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16" w:rsidRPr="00C01D21" w:rsidRDefault="00D07416" w:rsidP="00D07416">
      <w:pPr>
        <w:jc w:val="center"/>
        <w:rPr>
          <w:b/>
        </w:rPr>
      </w:pPr>
      <w:bookmarkStart w:id="0" w:name="_GoBack"/>
      <w:bookmarkEnd w:id="0"/>
      <w:r w:rsidRPr="00C01D21">
        <w:rPr>
          <w:b/>
        </w:rPr>
        <w:t>Registrars of Voters Employees’ Retirement System</w:t>
      </w:r>
    </w:p>
    <w:p w:rsidR="00D07416" w:rsidRPr="00C01D21" w:rsidRDefault="00D07416" w:rsidP="00D07416">
      <w:pPr>
        <w:jc w:val="center"/>
        <w:rPr>
          <w:b/>
        </w:rPr>
      </w:pPr>
      <w:r w:rsidRPr="00C01D21">
        <w:rPr>
          <w:b/>
        </w:rPr>
        <w:t xml:space="preserve">Minutes of the Meeting of the </w:t>
      </w:r>
      <w:r w:rsidR="002D5FDC">
        <w:rPr>
          <w:b/>
        </w:rPr>
        <w:t>Board</w:t>
      </w:r>
      <w:r w:rsidRPr="00C01D21">
        <w:rPr>
          <w:b/>
        </w:rPr>
        <w:t xml:space="preserve"> of Trustees</w:t>
      </w:r>
    </w:p>
    <w:p w:rsidR="00D07416" w:rsidRPr="00C01D21" w:rsidRDefault="00BC174F" w:rsidP="00D07416">
      <w:pPr>
        <w:jc w:val="center"/>
        <w:rPr>
          <w:b/>
        </w:rPr>
      </w:pPr>
      <w:r w:rsidRPr="00C01D21">
        <w:rPr>
          <w:b/>
        </w:rPr>
        <w:t>April 29</w:t>
      </w:r>
      <w:r w:rsidR="00200888" w:rsidRPr="00C01D21">
        <w:rPr>
          <w:b/>
        </w:rPr>
        <w:t>, 2014</w:t>
      </w:r>
    </w:p>
    <w:p w:rsidR="00D07416" w:rsidRPr="00C01D21" w:rsidRDefault="00D07416" w:rsidP="00D07416">
      <w:pPr>
        <w:jc w:val="both"/>
      </w:pPr>
    </w:p>
    <w:p w:rsidR="00D07416" w:rsidRPr="00C01D21" w:rsidRDefault="00D07416" w:rsidP="00D07416">
      <w:pPr>
        <w:jc w:val="both"/>
      </w:pPr>
      <w:r w:rsidRPr="00C01D21">
        <w:t xml:space="preserve">The meeting of the </w:t>
      </w:r>
      <w:r w:rsidR="002D5FDC">
        <w:t>Board</w:t>
      </w:r>
      <w:r w:rsidRPr="00C01D21">
        <w:t xml:space="preserve"> of Trustees for the Registrars of Voters Employees’ Retirement System was held at the Renaissance Hotel at 7000 Bluebonnet Boulevard in Baton Rouge, Louisiana.</w:t>
      </w:r>
    </w:p>
    <w:p w:rsidR="00D07416" w:rsidRPr="00C01D21" w:rsidRDefault="00D07416" w:rsidP="00D07416">
      <w:pPr>
        <w:jc w:val="both"/>
        <w:rPr>
          <w:b/>
          <w:u w:val="single"/>
        </w:rPr>
      </w:pPr>
    </w:p>
    <w:p w:rsidR="00D07416" w:rsidRPr="00C01D21" w:rsidRDefault="00D07416" w:rsidP="00D07416">
      <w:pPr>
        <w:jc w:val="both"/>
        <w:rPr>
          <w:b/>
          <w:u w:val="single"/>
        </w:rPr>
      </w:pPr>
      <w:r w:rsidRPr="00C01D21">
        <w:rPr>
          <w:b/>
          <w:u w:val="single"/>
        </w:rPr>
        <w:t>I. Call to Order</w:t>
      </w:r>
    </w:p>
    <w:p w:rsidR="00D07416" w:rsidRPr="00C01D21" w:rsidRDefault="00D07416" w:rsidP="00D07416">
      <w:pPr>
        <w:jc w:val="both"/>
        <w:rPr>
          <w:b/>
          <w:u w:val="single"/>
        </w:rPr>
      </w:pPr>
    </w:p>
    <w:p w:rsidR="00D07416" w:rsidRPr="00C01D21" w:rsidRDefault="00D07416" w:rsidP="00D07416">
      <w:pPr>
        <w:jc w:val="both"/>
      </w:pPr>
      <w:r w:rsidRPr="00C01D21">
        <w:t xml:space="preserve">The Chairman of the </w:t>
      </w:r>
      <w:r w:rsidR="002D5FDC">
        <w:t>Board</w:t>
      </w:r>
      <w:r w:rsidRPr="00C01D21">
        <w:t xml:space="preserve">, Mr. </w:t>
      </w:r>
      <w:r w:rsidR="00200888" w:rsidRPr="00C01D21">
        <w:t>Dennis DiMarco</w:t>
      </w:r>
      <w:r w:rsidRPr="00C01D21">
        <w:t xml:space="preserve">, called the meeting to order at </w:t>
      </w:r>
      <w:r w:rsidR="00200888" w:rsidRPr="00C01D21">
        <w:t>9</w:t>
      </w:r>
      <w:r w:rsidRPr="00C01D21">
        <w:t>:</w:t>
      </w:r>
      <w:r w:rsidR="00BC174F" w:rsidRPr="00C01D21">
        <w:t>34</w:t>
      </w:r>
      <w:r w:rsidRPr="00C01D21">
        <w:t xml:space="preserve"> a.m.</w:t>
      </w:r>
    </w:p>
    <w:p w:rsidR="00D07416" w:rsidRPr="00C01D21" w:rsidRDefault="00D07416" w:rsidP="00D07416">
      <w:pPr>
        <w:jc w:val="both"/>
        <w:rPr>
          <w:b/>
          <w:u w:val="single"/>
        </w:rPr>
      </w:pPr>
    </w:p>
    <w:p w:rsidR="00D07416" w:rsidRPr="00C01D21" w:rsidRDefault="00D07416" w:rsidP="00D07416">
      <w:pPr>
        <w:jc w:val="both"/>
        <w:rPr>
          <w:b/>
          <w:u w:val="single"/>
        </w:rPr>
      </w:pPr>
      <w:r w:rsidRPr="00C01D21">
        <w:rPr>
          <w:b/>
          <w:u w:val="single"/>
        </w:rPr>
        <w:t>II. Invocation and Pledge of Allegiance</w:t>
      </w:r>
    </w:p>
    <w:p w:rsidR="00D07416" w:rsidRPr="00C01D21" w:rsidRDefault="00D07416" w:rsidP="00D07416">
      <w:pPr>
        <w:jc w:val="both"/>
        <w:rPr>
          <w:b/>
          <w:u w:val="single"/>
        </w:rPr>
      </w:pPr>
    </w:p>
    <w:p w:rsidR="00D07416" w:rsidRPr="00C01D21" w:rsidRDefault="00D07416" w:rsidP="00D07416">
      <w:pPr>
        <w:jc w:val="both"/>
        <w:rPr>
          <w:sz w:val="16"/>
        </w:rPr>
      </w:pPr>
      <w:r w:rsidRPr="00C01D21">
        <w:t xml:space="preserve">Ms. </w:t>
      </w:r>
      <w:r w:rsidR="00BC174F" w:rsidRPr="00C01D21">
        <w:t>Linda Rodrigue</w:t>
      </w:r>
      <w:r w:rsidRPr="00C01D21">
        <w:t xml:space="preserve"> offered an invocation and Mr. Dwayne Wall led the Pledge of Allegiance.</w:t>
      </w:r>
    </w:p>
    <w:p w:rsidR="00D07416" w:rsidRPr="00C01D21" w:rsidRDefault="00D07416" w:rsidP="00D07416">
      <w:pPr>
        <w:jc w:val="both"/>
        <w:rPr>
          <w:b/>
          <w:u w:val="single"/>
        </w:rPr>
      </w:pPr>
    </w:p>
    <w:p w:rsidR="00D07416" w:rsidRPr="00C01D21" w:rsidRDefault="00D07416" w:rsidP="00D07416">
      <w:pPr>
        <w:jc w:val="both"/>
        <w:rPr>
          <w:b/>
          <w:u w:val="single"/>
        </w:rPr>
      </w:pPr>
      <w:r w:rsidRPr="00C01D21">
        <w:rPr>
          <w:b/>
          <w:u w:val="single"/>
        </w:rPr>
        <w:t>III. Roll Call</w:t>
      </w:r>
    </w:p>
    <w:p w:rsidR="00D07416" w:rsidRPr="00C01D21" w:rsidRDefault="00D07416" w:rsidP="00D07416">
      <w:pPr>
        <w:jc w:val="both"/>
        <w:rPr>
          <w:b/>
          <w:u w:val="single"/>
        </w:rPr>
      </w:pPr>
    </w:p>
    <w:p w:rsidR="00D07416" w:rsidRPr="00C01D21" w:rsidRDefault="00D07416" w:rsidP="00D07416">
      <w:pPr>
        <w:jc w:val="both"/>
      </w:pPr>
      <w:r w:rsidRPr="00C01D21">
        <w:t xml:space="preserve">Ms. Lorraine Dees called the roll. </w:t>
      </w:r>
      <w:r w:rsidR="002D5FDC">
        <w:t>Board</w:t>
      </w:r>
      <w:r w:rsidRPr="00C01D21">
        <w:t xml:space="preserve"> members present were: Ms. Sandra </w:t>
      </w:r>
      <w:r w:rsidR="00BC174F" w:rsidRPr="00C01D21">
        <w:t>Sims</w:t>
      </w:r>
      <w:r w:rsidRPr="00C01D21">
        <w:t>, Mr. Dwayne Wall</w:t>
      </w:r>
      <w:r w:rsidR="00200888" w:rsidRPr="00C01D21">
        <w:t>,</w:t>
      </w:r>
      <w:r w:rsidRPr="00C01D21">
        <w:t xml:space="preserve"> Ms. Charlene Menard</w:t>
      </w:r>
      <w:r w:rsidR="00200888" w:rsidRPr="00C01D21">
        <w:t xml:space="preserve">, </w:t>
      </w:r>
      <w:r w:rsidR="00BC174F" w:rsidRPr="00C01D21">
        <w:t xml:space="preserve">Ms. Billie Meyer, </w:t>
      </w:r>
      <w:r w:rsidR="00200888" w:rsidRPr="00C01D21">
        <w:t>Ms. Linda Rodrigue, and Mr. Dennis DiMarco</w:t>
      </w:r>
      <w:r w:rsidRPr="00C01D21">
        <w:t>. Representative J. Kevin Pearson</w:t>
      </w:r>
      <w:r w:rsidR="00292F4D" w:rsidRPr="00C01D21">
        <w:t xml:space="preserve"> and</w:t>
      </w:r>
      <w:r w:rsidRPr="00C01D21">
        <w:t xml:space="preserve"> Senator </w:t>
      </w:r>
      <w:r w:rsidR="00292F4D" w:rsidRPr="00C01D21">
        <w:t xml:space="preserve">Elbert Guillory </w:t>
      </w:r>
      <w:r w:rsidRPr="00C01D21">
        <w:t xml:space="preserve">were absent. </w:t>
      </w:r>
      <w:r w:rsidR="00200888" w:rsidRPr="00C01D21">
        <w:t>A quorum was</w:t>
      </w:r>
      <w:r w:rsidRPr="00C01D21">
        <w:t xml:space="preserve"> present. </w:t>
      </w:r>
    </w:p>
    <w:p w:rsidR="00D07416" w:rsidRPr="00C01D21" w:rsidRDefault="00D07416" w:rsidP="00D07416">
      <w:pPr>
        <w:jc w:val="both"/>
      </w:pPr>
    </w:p>
    <w:p w:rsidR="00D07416" w:rsidRPr="00C01D21" w:rsidRDefault="00D07416" w:rsidP="00D07416">
      <w:pPr>
        <w:jc w:val="both"/>
      </w:pPr>
      <w:r w:rsidRPr="00C01D21">
        <w:t>Others present included Ms. Denise Akers (Legal Counsel), Ms. Lorraine Dees (System Director),</w:t>
      </w:r>
      <w:r w:rsidR="00590F5C" w:rsidRPr="00C01D21">
        <w:rPr>
          <w:bCs/>
        </w:rPr>
        <w:t xml:space="preserve"> </w:t>
      </w:r>
      <w:r w:rsidR="00383C2C" w:rsidRPr="00C01D21">
        <w:t xml:space="preserve">Ms. Michelle Cunningham (representing the Accountant, Duplantier, Hrapmann, Hogan, &amp; Maher, L.L.P.), </w:t>
      </w:r>
      <w:r w:rsidRPr="00C01D21">
        <w:t xml:space="preserve">Ms. Terry Meagher </w:t>
      </w:r>
      <w:r w:rsidR="00532408" w:rsidRPr="00C01D21">
        <w:t xml:space="preserve">and Ms. Tamara Wyre </w:t>
      </w:r>
      <w:r w:rsidRPr="00C01D21">
        <w:t>(representing the Custodian</w:t>
      </w:r>
      <w:r w:rsidR="007F5D91" w:rsidRPr="00C01D21">
        <w:t xml:space="preserve"> of Assets, Capital One Bank),</w:t>
      </w:r>
      <w:r w:rsidRPr="00C01D21">
        <w:t xml:space="preserve"> Mr. Jon Breth (representing Investment Consultant, The Bogdahn Group)</w:t>
      </w:r>
      <w:r w:rsidR="007F5D91" w:rsidRPr="00C01D21">
        <w:t>, Ms. Stephanie Murray (representing Repre</w:t>
      </w:r>
      <w:r w:rsidR="007D730A">
        <w:t xml:space="preserve">sentative J. Kevin Pearson), </w:t>
      </w:r>
      <w:r w:rsidR="007F5D91" w:rsidRPr="00C01D21">
        <w:t xml:space="preserve">Mr. Gary Curran, Mr. Greg Curran, and Mr. Brian Shoup (representing Actuary and Administrator, </w:t>
      </w:r>
      <w:r w:rsidR="007D730A">
        <w:t xml:space="preserve">G. S. Curran &amp; Company, Ltd.), </w:t>
      </w:r>
      <w:r w:rsidR="007D730A" w:rsidRPr="00C01D21">
        <w:t>Ms. Elaine Lamb, (Registrar of Voters for East Baton Rouge Parish),</w:t>
      </w:r>
      <w:r w:rsidR="007D730A">
        <w:t xml:space="preserve"> </w:t>
      </w:r>
      <w:r w:rsidR="007F5D91" w:rsidRPr="00C01D21">
        <w:t>Ms. Priscilla Arceneaux (</w:t>
      </w:r>
      <w:r w:rsidR="00532408" w:rsidRPr="00C01D21">
        <w:t>Assistant to Ms. Lamb),</w:t>
      </w:r>
      <w:r w:rsidR="007D730A" w:rsidRPr="007D730A">
        <w:t xml:space="preserve"> </w:t>
      </w:r>
      <w:r w:rsidR="007D730A" w:rsidRPr="00C01D21">
        <w:t>Ms. Sharon Bankston (Assistant to Ms. Lamb)</w:t>
      </w:r>
      <w:r w:rsidR="007D730A">
        <w:t xml:space="preserve">, </w:t>
      </w:r>
      <w:r w:rsidR="00532408" w:rsidRPr="00C01D21">
        <w:t>Mr. Lucas Buller (Registrar of Vot</w:t>
      </w:r>
      <w:r w:rsidR="007D730A">
        <w:t xml:space="preserve">ers for Evangeline Parish), </w:t>
      </w:r>
      <w:r w:rsidR="00532408" w:rsidRPr="00C01D21">
        <w:t>Ms. Nicole Fontenot (Assistant to Mr. Buller), Ms. Dianna Stone (Registrar of Voters for Lincoln Parish)</w:t>
      </w:r>
      <w:r w:rsidR="007D730A">
        <w:t xml:space="preserve">, and </w:t>
      </w:r>
      <w:r w:rsidR="007D730A" w:rsidRPr="00C01D21">
        <w:t>Ms. Shelley Bouv</w:t>
      </w:r>
      <w:r w:rsidR="007D730A">
        <w:t>ier (Assistant to Mr. DiMarco).</w:t>
      </w:r>
    </w:p>
    <w:p w:rsidR="00292F4D" w:rsidRPr="00C01D21" w:rsidRDefault="00292F4D" w:rsidP="00572068">
      <w:pPr>
        <w:jc w:val="both"/>
        <w:outlineLvl w:val="0"/>
      </w:pPr>
    </w:p>
    <w:p w:rsidR="00D07416" w:rsidRPr="00C01D21" w:rsidRDefault="00FE2340" w:rsidP="00D07416">
      <w:pPr>
        <w:jc w:val="both"/>
        <w:outlineLvl w:val="0"/>
        <w:rPr>
          <w:b/>
          <w:bCs/>
          <w:u w:val="single"/>
        </w:rPr>
      </w:pPr>
      <w:r w:rsidRPr="00C01D21">
        <w:rPr>
          <w:b/>
          <w:bCs/>
          <w:u w:val="single"/>
        </w:rPr>
        <w:t>I</w:t>
      </w:r>
      <w:r w:rsidR="00A82A65">
        <w:rPr>
          <w:b/>
          <w:bCs/>
          <w:u w:val="single"/>
        </w:rPr>
        <w:t>V</w:t>
      </w:r>
      <w:r w:rsidR="00D07416" w:rsidRPr="00C01D21">
        <w:rPr>
          <w:b/>
          <w:bCs/>
          <w:u w:val="single"/>
        </w:rPr>
        <w:t>. Review and Approval of Minutes</w:t>
      </w:r>
    </w:p>
    <w:p w:rsidR="00D07416" w:rsidRPr="00C01D21" w:rsidRDefault="00D07416" w:rsidP="00D07416">
      <w:pPr>
        <w:jc w:val="both"/>
        <w:outlineLvl w:val="0"/>
        <w:rPr>
          <w:highlight w:val="yellow"/>
        </w:rPr>
      </w:pPr>
    </w:p>
    <w:p w:rsidR="00D07416" w:rsidRPr="00C01D21" w:rsidRDefault="00590F5C" w:rsidP="00FE2340">
      <w:pPr>
        <w:jc w:val="both"/>
        <w:outlineLvl w:val="0"/>
      </w:pPr>
      <w:r w:rsidRPr="00C01D21">
        <w:t xml:space="preserve">Upon motion by </w:t>
      </w:r>
      <w:r w:rsidR="00FE2340" w:rsidRPr="00C01D21">
        <w:t>Ms.</w:t>
      </w:r>
      <w:r w:rsidR="009008A4" w:rsidRPr="00C01D21">
        <w:t xml:space="preserve"> Menard</w:t>
      </w:r>
      <w:r w:rsidR="00FE2340" w:rsidRPr="00C01D21">
        <w:t xml:space="preserve"> and</w:t>
      </w:r>
      <w:r w:rsidRPr="00C01D21">
        <w:t xml:space="preserve"> second by</w:t>
      </w:r>
      <w:r w:rsidR="00FE2340" w:rsidRPr="00C01D21">
        <w:t xml:space="preserve"> Ms. </w:t>
      </w:r>
      <w:r w:rsidR="009008A4" w:rsidRPr="00C01D21">
        <w:t>Rodrigue</w:t>
      </w:r>
      <w:r w:rsidRPr="00C01D21">
        <w:t xml:space="preserve">, the </w:t>
      </w:r>
      <w:r w:rsidR="002D5FDC">
        <w:t>Board</w:t>
      </w:r>
      <w:r w:rsidRPr="00C01D21">
        <w:t xml:space="preserve"> voted unanimously </w:t>
      </w:r>
      <w:r w:rsidR="00FE2340" w:rsidRPr="00C01D21">
        <w:t>to a</w:t>
      </w:r>
      <w:r w:rsidRPr="00C01D21">
        <w:t>ppr</w:t>
      </w:r>
      <w:r w:rsidR="009008A4" w:rsidRPr="00C01D21">
        <w:t>ove the minutes from the January 29, 2014</w:t>
      </w:r>
      <w:r w:rsidRPr="00C01D21">
        <w:t xml:space="preserve"> meeting</w:t>
      </w:r>
      <w:r w:rsidR="009008A4" w:rsidRPr="00C01D21">
        <w:t>.</w:t>
      </w:r>
    </w:p>
    <w:p w:rsidR="00590F5C" w:rsidRPr="00C01D21" w:rsidRDefault="00590F5C" w:rsidP="00FE2340">
      <w:pPr>
        <w:jc w:val="both"/>
        <w:outlineLvl w:val="0"/>
      </w:pPr>
    </w:p>
    <w:p w:rsidR="00590F5C" w:rsidRPr="00C01D21" w:rsidRDefault="00590F5C" w:rsidP="00FE2340">
      <w:pPr>
        <w:jc w:val="both"/>
        <w:outlineLvl w:val="0"/>
      </w:pPr>
      <w:r w:rsidRPr="00C01D21">
        <w:t xml:space="preserve">With no further business, the </w:t>
      </w:r>
      <w:r w:rsidR="002D5FDC">
        <w:t>Board</w:t>
      </w:r>
      <w:r w:rsidRPr="00C01D21">
        <w:t xml:space="preserve"> agreed to move on to the next agenda item.</w:t>
      </w:r>
    </w:p>
    <w:p w:rsidR="00D07416" w:rsidRPr="00C01D21" w:rsidRDefault="00D07416" w:rsidP="00D07416">
      <w:pPr>
        <w:jc w:val="both"/>
        <w:outlineLvl w:val="0"/>
      </w:pPr>
    </w:p>
    <w:p w:rsidR="00D07416" w:rsidRPr="00C01D21" w:rsidRDefault="00D07416" w:rsidP="00D07416">
      <w:pPr>
        <w:jc w:val="both"/>
        <w:outlineLvl w:val="0"/>
        <w:rPr>
          <w:b/>
          <w:bCs/>
          <w:u w:val="single"/>
        </w:rPr>
      </w:pPr>
      <w:r w:rsidRPr="00C01D21">
        <w:rPr>
          <w:b/>
          <w:bCs/>
          <w:u w:val="single"/>
        </w:rPr>
        <w:t>V.</w:t>
      </w:r>
      <w:r w:rsidR="003F1ADA" w:rsidRPr="00C01D21">
        <w:rPr>
          <w:b/>
          <w:bCs/>
          <w:u w:val="single"/>
        </w:rPr>
        <w:t xml:space="preserve"> Presentation by Capita</w:t>
      </w:r>
      <w:r w:rsidRPr="00C01D21">
        <w:rPr>
          <w:b/>
          <w:bCs/>
          <w:u w:val="single"/>
        </w:rPr>
        <w:t>l One</w:t>
      </w:r>
    </w:p>
    <w:p w:rsidR="00D07416" w:rsidRPr="00C01D21" w:rsidRDefault="00D07416" w:rsidP="00D07416">
      <w:pPr>
        <w:jc w:val="both"/>
        <w:outlineLvl w:val="0"/>
      </w:pPr>
    </w:p>
    <w:p w:rsidR="00D07416" w:rsidRPr="00C01D21" w:rsidRDefault="00D07416" w:rsidP="00D07416">
      <w:pPr>
        <w:jc w:val="both"/>
        <w:outlineLvl w:val="0"/>
      </w:pPr>
      <w:r w:rsidRPr="00C01D21">
        <w:t xml:space="preserve">Ms. Meagher directed the </w:t>
      </w:r>
      <w:r w:rsidR="002D5FDC">
        <w:t>Board</w:t>
      </w:r>
      <w:r w:rsidRPr="00C01D21">
        <w:t xml:space="preserve">’s attention to the Custodial Report. She briefly reviewed the invested assets as of </w:t>
      </w:r>
      <w:r w:rsidR="00E10D5E" w:rsidRPr="00C01D21">
        <w:t>March</w:t>
      </w:r>
      <w:r w:rsidR="00FE2340" w:rsidRPr="00C01D21">
        <w:t xml:space="preserve"> 31</w:t>
      </w:r>
      <w:r w:rsidR="00590F5C" w:rsidRPr="00C01D21">
        <w:t>, 201</w:t>
      </w:r>
      <w:r w:rsidR="00E10D5E" w:rsidRPr="00C01D21">
        <w:t>4</w:t>
      </w:r>
      <w:r w:rsidR="00590F5C" w:rsidRPr="00C01D21">
        <w:t>.</w:t>
      </w:r>
      <w:r w:rsidR="00FE2340" w:rsidRPr="00C01D21">
        <w:t xml:space="preserve"> </w:t>
      </w:r>
      <w:r w:rsidR="00037296" w:rsidRPr="00C01D21">
        <w:t>She</w:t>
      </w:r>
      <w:r w:rsidRPr="00C01D21">
        <w:t xml:space="preserve"> reviewed the changes in balance over the quarter with notes regarding mov</w:t>
      </w:r>
      <w:r w:rsidR="00037296" w:rsidRPr="00C01D21">
        <w:t xml:space="preserve">ements of money in rebalancing and </w:t>
      </w:r>
      <w:r w:rsidRPr="00C01D21">
        <w:t>the class action settlement</w:t>
      </w:r>
      <w:r w:rsidR="004A7F2F" w:rsidRPr="00C01D21">
        <w:t>s during the quarter</w:t>
      </w:r>
      <w:r w:rsidRPr="00C01D21">
        <w:t xml:space="preserve">. She then reviewed investment fee activity </w:t>
      </w:r>
      <w:r w:rsidR="00A82A65">
        <w:t>for the fiscal year to date</w:t>
      </w:r>
      <w:r w:rsidR="00757162" w:rsidRPr="00C01D21">
        <w:t xml:space="preserve"> </w:t>
      </w:r>
      <w:r w:rsidRPr="00C01D21">
        <w:t xml:space="preserve">and stated that </w:t>
      </w:r>
      <w:r w:rsidR="00037296" w:rsidRPr="00C01D21">
        <w:t>expenses were</w:t>
      </w:r>
      <w:r w:rsidR="00757162" w:rsidRPr="00C01D21">
        <w:t xml:space="preserve"> down compared to the same period last year</w:t>
      </w:r>
      <w:r w:rsidRPr="00C01D21">
        <w:t>.</w:t>
      </w:r>
    </w:p>
    <w:p w:rsidR="00D07416" w:rsidRPr="00C01D21" w:rsidRDefault="00D07416" w:rsidP="00D07416">
      <w:pPr>
        <w:jc w:val="both"/>
        <w:outlineLvl w:val="0"/>
      </w:pPr>
    </w:p>
    <w:p w:rsidR="00E10D5E" w:rsidRPr="00C01D21" w:rsidRDefault="00E10D5E" w:rsidP="00D07416">
      <w:pPr>
        <w:jc w:val="both"/>
        <w:outlineLvl w:val="0"/>
      </w:pPr>
      <w:r w:rsidRPr="00C01D21">
        <w:t>Mr. DiMarco commented on the increase in assets over the fiscal year and how fees have gone down over that same period.</w:t>
      </w:r>
    </w:p>
    <w:p w:rsidR="00E10D5E" w:rsidRPr="00C01D21" w:rsidRDefault="00E10D5E" w:rsidP="00D07416">
      <w:pPr>
        <w:jc w:val="both"/>
        <w:outlineLvl w:val="0"/>
      </w:pPr>
    </w:p>
    <w:p w:rsidR="002053BD" w:rsidRPr="00C01D21" w:rsidRDefault="00D07416" w:rsidP="00D07416">
      <w:pPr>
        <w:jc w:val="both"/>
        <w:outlineLvl w:val="0"/>
      </w:pPr>
      <w:r w:rsidRPr="00C01D21">
        <w:t xml:space="preserve">Ms. Meagher then </w:t>
      </w:r>
      <w:r w:rsidR="00E10D5E" w:rsidRPr="00C01D21">
        <w:t xml:space="preserve">introduced </w:t>
      </w:r>
      <w:r w:rsidR="007D730A">
        <w:t>Ms. Tamara Wyre</w:t>
      </w:r>
      <w:r w:rsidR="00A82A65">
        <w:t xml:space="preserve"> to the </w:t>
      </w:r>
      <w:r w:rsidR="002D5FDC">
        <w:t>Board</w:t>
      </w:r>
      <w:r w:rsidR="007D730A">
        <w:t xml:space="preserve">. </w:t>
      </w:r>
      <w:r w:rsidR="00E10D5E" w:rsidRPr="00C01D21">
        <w:t xml:space="preserve">Ms. Wyre </w:t>
      </w:r>
      <w:r w:rsidRPr="00C01D21">
        <w:t xml:space="preserve">directed the </w:t>
      </w:r>
      <w:r w:rsidR="002D5FDC">
        <w:t>Board</w:t>
      </w:r>
      <w:r w:rsidRPr="00C01D21">
        <w:t>’</w:t>
      </w:r>
      <w:r w:rsidR="00E55457" w:rsidRPr="00C01D21">
        <w:t xml:space="preserve">s attention to Tab </w:t>
      </w:r>
      <w:r w:rsidR="00E10D5E" w:rsidRPr="00C01D21">
        <w:t>E</w:t>
      </w:r>
      <w:r w:rsidR="005853DF" w:rsidRPr="00C01D21">
        <w:t xml:space="preserve"> regarding the Members’ Supplemental Savings Fund (MSSF)</w:t>
      </w:r>
      <w:r w:rsidR="00E55457" w:rsidRPr="00C01D21">
        <w:t>.</w:t>
      </w:r>
      <w:r w:rsidR="007D730A">
        <w:t xml:space="preserve"> </w:t>
      </w:r>
      <w:r w:rsidR="00A82A65">
        <w:t xml:space="preserve">At the request of the </w:t>
      </w:r>
      <w:r w:rsidR="002D5FDC">
        <w:t>Board</w:t>
      </w:r>
      <w:r w:rsidR="00A82A65">
        <w:t xml:space="preserve">, </w:t>
      </w:r>
      <w:r w:rsidR="002053BD" w:rsidRPr="00C01D21">
        <w:t>Ms. Wyre</w:t>
      </w:r>
      <w:r w:rsidR="00E55457" w:rsidRPr="00C01D21">
        <w:t xml:space="preserve"> </w:t>
      </w:r>
      <w:r w:rsidR="00E10D5E" w:rsidRPr="00C01D21">
        <w:t>presented an</w:t>
      </w:r>
      <w:r w:rsidR="00E55457" w:rsidRPr="00C01D21">
        <w:t xml:space="preserve"> Asset Allocation </w:t>
      </w:r>
      <w:r w:rsidR="002053BD" w:rsidRPr="00C01D21">
        <w:t xml:space="preserve">Risk &amp; Reward from 1950 </w:t>
      </w:r>
      <w:r w:rsidR="005853DF" w:rsidRPr="00C01D21">
        <w:t>–</w:t>
      </w:r>
      <w:r w:rsidR="002053BD" w:rsidRPr="00C01D21">
        <w:t xml:space="preserve"> Present</w:t>
      </w:r>
      <w:r w:rsidR="005853DF" w:rsidRPr="00C01D21">
        <w:t xml:space="preserve"> and discussed the possibility of increasing</w:t>
      </w:r>
      <w:r w:rsidR="00A82A65">
        <w:t xml:space="preserve"> the equity allocation for the F</w:t>
      </w:r>
      <w:r w:rsidR="005853DF" w:rsidRPr="00C01D21">
        <w:t>und and what that might do in terms of risk and returns</w:t>
      </w:r>
      <w:r w:rsidR="00E55457" w:rsidRPr="00C01D21">
        <w:t xml:space="preserve">. </w:t>
      </w:r>
      <w:r w:rsidR="005853DF" w:rsidRPr="00C01D21">
        <w:t>The current investment policy restricts equity to 25% and limits bonds to U.S. Investment Grade Government Bonds.</w:t>
      </w:r>
    </w:p>
    <w:p w:rsidR="002053BD" w:rsidRPr="00C01D21" w:rsidRDefault="002053BD" w:rsidP="00D07416">
      <w:pPr>
        <w:jc w:val="both"/>
        <w:outlineLvl w:val="0"/>
      </w:pPr>
    </w:p>
    <w:p w:rsidR="002053BD" w:rsidRPr="00C01D21" w:rsidRDefault="002053BD" w:rsidP="00D07416">
      <w:pPr>
        <w:jc w:val="both"/>
        <w:outlineLvl w:val="0"/>
      </w:pPr>
      <w:r w:rsidRPr="00C01D21">
        <w:t>Mr. Breth pointed out that exposure t</w:t>
      </w:r>
      <w:r w:rsidR="005853DF" w:rsidRPr="00C01D21">
        <w:t xml:space="preserve">o government bonds, which </w:t>
      </w:r>
      <w:r w:rsidR="00A82A65">
        <w:t xml:space="preserve">has a required allocation of 65% in </w:t>
      </w:r>
      <w:r w:rsidR="005853DF" w:rsidRPr="00C01D21">
        <w:t>the</w:t>
      </w:r>
      <w:r w:rsidR="00A82A65">
        <w:t xml:space="preserve"> MSSF</w:t>
      </w:r>
      <w:r w:rsidRPr="00C01D21">
        <w:t xml:space="preserve">, is subject to </w:t>
      </w:r>
      <w:r w:rsidR="005853DF" w:rsidRPr="00C01D21">
        <w:t>increasing interest rate risk.</w:t>
      </w:r>
    </w:p>
    <w:p w:rsidR="002053BD" w:rsidRPr="00C01D21" w:rsidRDefault="002053BD" w:rsidP="00D07416">
      <w:pPr>
        <w:jc w:val="both"/>
        <w:outlineLvl w:val="0"/>
      </w:pPr>
    </w:p>
    <w:p w:rsidR="00590F5C" w:rsidRPr="00C01D21" w:rsidRDefault="002053BD" w:rsidP="00D07416">
      <w:pPr>
        <w:jc w:val="both"/>
        <w:outlineLvl w:val="0"/>
      </w:pPr>
      <w:r w:rsidRPr="00C01D21">
        <w:t>Ms. Wyre</w:t>
      </w:r>
      <w:r w:rsidR="002D5FDC">
        <w:t xml:space="preserve"> then</w:t>
      </w:r>
      <w:r w:rsidRPr="00C01D21">
        <w:t xml:space="preserve"> directed the </w:t>
      </w:r>
      <w:r w:rsidR="002D5FDC">
        <w:t>Board’s attention</w:t>
      </w:r>
      <w:r w:rsidRPr="00C01D21">
        <w:t xml:space="preserve"> to tab F </w:t>
      </w:r>
      <w:r w:rsidR="007D730A">
        <w:t xml:space="preserve">and reviewed MSSF performance. </w:t>
      </w:r>
      <w:r w:rsidRPr="00C01D21">
        <w:t>She stated that there was a 0.84% return</w:t>
      </w:r>
      <w:r w:rsidR="00A82A65">
        <w:t xml:space="preserve"> on the current calendar year to date. She also stated that there was an </w:t>
      </w:r>
      <w:r w:rsidRPr="00C01D21">
        <w:t>average annualized return of 6.68% over the last 5 years</w:t>
      </w:r>
      <w:r w:rsidR="00346A06" w:rsidRPr="00C01D21">
        <w:t>, noting that 24.6% of assets have been exposed to equities during the quarter.</w:t>
      </w:r>
    </w:p>
    <w:p w:rsidR="00590F5C" w:rsidRPr="00C01D21" w:rsidRDefault="00590F5C" w:rsidP="00D07416">
      <w:pPr>
        <w:jc w:val="both"/>
        <w:outlineLvl w:val="0"/>
      </w:pPr>
    </w:p>
    <w:p w:rsidR="003E5119" w:rsidRPr="00C01D21" w:rsidRDefault="00346A06" w:rsidP="00D07416">
      <w:pPr>
        <w:jc w:val="both"/>
        <w:outlineLvl w:val="0"/>
      </w:pPr>
      <w:r w:rsidRPr="00C01D21">
        <w:t xml:space="preserve">Ms. Wyre </w:t>
      </w:r>
      <w:r w:rsidR="002D5FDC">
        <w:t xml:space="preserve">then </w:t>
      </w:r>
      <w:r w:rsidRPr="00C01D21">
        <w:t xml:space="preserve">directed the </w:t>
      </w:r>
      <w:r w:rsidR="002D5FDC">
        <w:t>Board’s attention</w:t>
      </w:r>
      <w:r w:rsidRPr="00C01D21">
        <w:t xml:space="preserve"> to tab G to look at t</w:t>
      </w:r>
      <w:r w:rsidR="007D730A">
        <w:t xml:space="preserve">wo proposed portfolio changes. </w:t>
      </w:r>
      <w:r w:rsidRPr="00C01D21">
        <w:t>The first proposal would add exposure to REITS and MLPs to look for a low correlation to general equities and p</w:t>
      </w:r>
      <w:r w:rsidR="007D730A">
        <w:t xml:space="preserve">rovide high income generation. </w:t>
      </w:r>
      <w:r w:rsidRPr="00C01D21">
        <w:t xml:space="preserve">Without changing the current limitation to the </w:t>
      </w:r>
      <w:r w:rsidR="0091417A" w:rsidRPr="00C01D21">
        <w:t>investment policy</w:t>
      </w:r>
      <w:r w:rsidR="002D5FDC">
        <w:t>,</w:t>
      </w:r>
      <w:r w:rsidR="0091417A" w:rsidRPr="00C01D21">
        <w:t xml:space="preserve"> </w:t>
      </w:r>
      <w:r w:rsidRPr="00C01D21">
        <w:t>this change would have increas</w:t>
      </w:r>
      <w:r w:rsidR="0091417A" w:rsidRPr="00C01D21">
        <w:t>ed this quarter’s performance by 1.32</w:t>
      </w:r>
      <w:r w:rsidRPr="00C01D21">
        <w:t>%</w:t>
      </w:r>
      <w:r w:rsidR="007D730A">
        <w:t xml:space="preserve">. </w:t>
      </w:r>
      <w:r w:rsidR="002D5FDC">
        <w:t>The second proposal</w:t>
      </w:r>
      <w:r w:rsidR="0091417A" w:rsidRPr="00C01D21">
        <w:t xml:space="preserve"> would require an increase in equity allocation to 35% and includes adding </w:t>
      </w:r>
      <w:r w:rsidR="005C2549" w:rsidRPr="00C01D21">
        <w:t>High Yield and International Bonds</w:t>
      </w:r>
      <w:r w:rsidR="002D5FDC">
        <w:t>,</w:t>
      </w:r>
      <w:r w:rsidR="005C2549" w:rsidRPr="00C01D21">
        <w:t xml:space="preserve"> as well as more exposure to Emerging Markets, REITS, and MLPs.</w:t>
      </w:r>
    </w:p>
    <w:p w:rsidR="005C2549" w:rsidRPr="00C01D21" w:rsidRDefault="005C2549" w:rsidP="00D07416">
      <w:pPr>
        <w:jc w:val="both"/>
        <w:outlineLvl w:val="0"/>
      </w:pPr>
    </w:p>
    <w:p w:rsidR="002D5FDC" w:rsidRDefault="005C2549" w:rsidP="00D07416">
      <w:pPr>
        <w:jc w:val="both"/>
        <w:outlineLvl w:val="0"/>
      </w:pPr>
      <w:r w:rsidRPr="00C01D21">
        <w:t xml:space="preserve">Ms. Sims </w:t>
      </w:r>
      <w:r w:rsidR="002D5FDC">
        <w:t>commented that the Board should</w:t>
      </w:r>
      <w:r w:rsidRPr="00C01D21">
        <w:t xml:space="preserve"> defer a decision until the next meeting, asking Mr. Breth to work with Capital One on the project and giving the </w:t>
      </w:r>
      <w:r w:rsidR="002D5FDC">
        <w:t>Board</w:t>
      </w:r>
      <w:r w:rsidRPr="00C01D21">
        <w:t xml:space="preserve"> t</w:t>
      </w:r>
      <w:r w:rsidR="007D730A">
        <w:t xml:space="preserve">ime to consider this proposal. </w:t>
      </w:r>
    </w:p>
    <w:p w:rsidR="002D5FDC" w:rsidRDefault="002D5FDC" w:rsidP="00D07416">
      <w:pPr>
        <w:jc w:val="both"/>
        <w:outlineLvl w:val="0"/>
      </w:pPr>
    </w:p>
    <w:p w:rsidR="00981BC3" w:rsidRPr="00C01D21" w:rsidRDefault="002D5FDC" w:rsidP="00D07416">
      <w:pPr>
        <w:jc w:val="both"/>
        <w:outlineLvl w:val="0"/>
      </w:pPr>
      <w:r>
        <w:t>Upon motion by Ms. Sims and second by Mr. Wall, the Board voted unanimously to defer the decision until the next official Board meeting.</w:t>
      </w:r>
    </w:p>
    <w:p w:rsidR="00981BC3" w:rsidRPr="00C01D21" w:rsidRDefault="00981BC3" w:rsidP="00D07416">
      <w:pPr>
        <w:jc w:val="both"/>
        <w:outlineLvl w:val="0"/>
      </w:pPr>
    </w:p>
    <w:p w:rsidR="00E55457" w:rsidRPr="00C01D21" w:rsidRDefault="005C2549" w:rsidP="00D07416">
      <w:pPr>
        <w:jc w:val="both"/>
        <w:outlineLvl w:val="0"/>
      </w:pPr>
      <w:r w:rsidRPr="00C01D21">
        <w:t>U</w:t>
      </w:r>
      <w:r w:rsidR="003E5119" w:rsidRPr="00C01D21">
        <w:t xml:space="preserve">pon motion by Ms. Rodrigue </w:t>
      </w:r>
      <w:r w:rsidR="006E6A15" w:rsidRPr="00C01D21">
        <w:t>and</w:t>
      </w:r>
      <w:r w:rsidR="003E5119" w:rsidRPr="00C01D21">
        <w:t xml:space="preserve"> second by</w:t>
      </w:r>
      <w:r w:rsidR="006E6A15" w:rsidRPr="00C01D21">
        <w:t xml:space="preserve"> Mr. Wall</w:t>
      </w:r>
      <w:r w:rsidR="003E5119" w:rsidRPr="00C01D21">
        <w:t xml:space="preserve">, the </w:t>
      </w:r>
      <w:r w:rsidR="002D5FDC">
        <w:t>Board</w:t>
      </w:r>
      <w:r w:rsidR="003E5119" w:rsidRPr="00C01D21">
        <w:t xml:space="preserve"> voted unanimously to approve the Custodial Report as presented by Ms. Meagher</w:t>
      </w:r>
      <w:r w:rsidRPr="00C01D21">
        <w:t xml:space="preserve"> and Ms. Wyre</w:t>
      </w:r>
      <w:r w:rsidR="003E5119" w:rsidRPr="00C01D21">
        <w:t>.</w:t>
      </w:r>
    </w:p>
    <w:p w:rsidR="00590F5C" w:rsidRPr="00C01D21" w:rsidRDefault="00590F5C" w:rsidP="00D07416">
      <w:pPr>
        <w:jc w:val="both"/>
        <w:outlineLvl w:val="0"/>
      </w:pPr>
    </w:p>
    <w:p w:rsidR="00631DEB" w:rsidRPr="00C01D21" w:rsidRDefault="005C2549" w:rsidP="00D07416">
      <w:pPr>
        <w:jc w:val="both"/>
        <w:outlineLvl w:val="0"/>
      </w:pPr>
      <w:r w:rsidRPr="00C01D21">
        <w:t xml:space="preserve">Ms. Sims asked about </w:t>
      </w:r>
      <w:r w:rsidR="00631DEB" w:rsidRPr="00C01D21">
        <w:t xml:space="preserve">setting a cap on </w:t>
      </w:r>
      <w:r w:rsidRPr="00C01D21">
        <w:t xml:space="preserve">the </w:t>
      </w:r>
      <w:r w:rsidR="00631DEB" w:rsidRPr="00C01D21">
        <w:t xml:space="preserve">amount of </w:t>
      </w:r>
      <w:r w:rsidRPr="00C01D21">
        <w:t xml:space="preserve">cash being held </w:t>
      </w:r>
      <w:r w:rsidR="00631DEB" w:rsidRPr="00C01D21">
        <w:t>outside Capital One for benefit payments and administrative expenses.</w:t>
      </w:r>
    </w:p>
    <w:p w:rsidR="00631DEB" w:rsidRPr="00C01D21" w:rsidRDefault="00631DEB" w:rsidP="00D07416">
      <w:pPr>
        <w:jc w:val="both"/>
        <w:outlineLvl w:val="0"/>
      </w:pPr>
    </w:p>
    <w:p w:rsidR="00631DEB" w:rsidRPr="00C01D21" w:rsidRDefault="00631DEB" w:rsidP="00D07416">
      <w:pPr>
        <w:jc w:val="both"/>
        <w:outlineLvl w:val="0"/>
      </w:pPr>
      <w:r w:rsidRPr="00C01D21">
        <w:t>Ms. Dees discussed cash flow and the timing of ad valorem tax receipts</w:t>
      </w:r>
      <w:r w:rsidR="002D5FDC">
        <w:t>,</w:t>
      </w:r>
      <w:r w:rsidRPr="00C01D21">
        <w:t xml:space="preserve"> as well as retir</w:t>
      </w:r>
      <w:r w:rsidR="007D730A">
        <w:t xml:space="preserve">ements and </w:t>
      </w:r>
      <w:r w:rsidR="002D5FDC">
        <w:t>DROP</w:t>
      </w:r>
      <w:r w:rsidR="007D730A">
        <w:t xml:space="preserve"> disbursements. </w:t>
      </w:r>
      <w:r w:rsidRPr="00C01D21">
        <w:t xml:space="preserve">After further discussion, Ms. Dees </w:t>
      </w:r>
      <w:r w:rsidR="002A5096" w:rsidRPr="00C01D21">
        <w:t>will</w:t>
      </w:r>
      <w:r w:rsidRPr="00C01D21">
        <w:t xml:space="preserve"> work with G.S. Curran</w:t>
      </w:r>
      <w:r w:rsidR="002A5096" w:rsidRPr="00C01D21">
        <w:t xml:space="preserve"> &amp; Company</w:t>
      </w:r>
      <w:r w:rsidRPr="00C01D21">
        <w:t xml:space="preserve"> to present sta</w:t>
      </w:r>
      <w:r w:rsidR="002A5096" w:rsidRPr="00C01D21">
        <w:t>tements showing cash balances at</w:t>
      </w:r>
      <w:r w:rsidRPr="00C01D21">
        <w:t xml:space="preserve"> each </w:t>
      </w:r>
      <w:r w:rsidR="002D5FDC">
        <w:t>Board</w:t>
      </w:r>
      <w:r w:rsidRPr="00C01D21">
        <w:t xml:space="preserve"> meeting</w:t>
      </w:r>
      <w:r w:rsidR="002A5096" w:rsidRPr="00C01D21">
        <w:t xml:space="preserve"> going forward</w:t>
      </w:r>
      <w:r w:rsidRPr="00C01D21">
        <w:t>.</w:t>
      </w:r>
    </w:p>
    <w:p w:rsidR="00631DEB" w:rsidRPr="00C01D21" w:rsidRDefault="00631DEB" w:rsidP="00D07416">
      <w:pPr>
        <w:jc w:val="both"/>
        <w:outlineLvl w:val="0"/>
      </w:pPr>
    </w:p>
    <w:p w:rsidR="00D07416" w:rsidRPr="00C01D21" w:rsidRDefault="00D07416" w:rsidP="00D07416">
      <w:pPr>
        <w:jc w:val="both"/>
        <w:outlineLvl w:val="0"/>
      </w:pPr>
      <w:r w:rsidRPr="00C01D21">
        <w:t xml:space="preserve">With no further business, the </w:t>
      </w:r>
      <w:r w:rsidR="002D5FDC">
        <w:t>Board</w:t>
      </w:r>
      <w:r w:rsidRPr="00C01D21">
        <w:t xml:space="preserve"> agreed to move on to the next agenda item.</w:t>
      </w:r>
    </w:p>
    <w:p w:rsidR="00D07416" w:rsidRPr="00C01D21" w:rsidRDefault="00D07416" w:rsidP="00D07416">
      <w:pPr>
        <w:jc w:val="both"/>
        <w:outlineLvl w:val="0"/>
      </w:pPr>
    </w:p>
    <w:p w:rsidR="00D07416" w:rsidRPr="00C01D21" w:rsidRDefault="00D07416" w:rsidP="00D07416">
      <w:pPr>
        <w:jc w:val="both"/>
        <w:outlineLvl w:val="0"/>
        <w:rPr>
          <w:b/>
          <w:bCs/>
          <w:u w:val="single"/>
        </w:rPr>
      </w:pPr>
      <w:r w:rsidRPr="00C01D21">
        <w:rPr>
          <w:b/>
          <w:bCs/>
          <w:u w:val="single"/>
        </w:rPr>
        <w:t>V</w:t>
      </w:r>
      <w:r w:rsidR="00A2748D" w:rsidRPr="00C01D21">
        <w:rPr>
          <w:b/>
          <w:bCs/>
          <w:u w:val="single"/>
        </w:rPr>
        <w:t>I</w:t>
      </w:r>
      <w:r w:rsidRPr="00C01D21">
        <w:rPr>
          <w:b/>
          <w:bCs/>
          <w:u w:val="single"/>
        </w:rPr>
        <w:t>. Presentation by the Investment Consultant, The Bogdahn Group</w:t>
      </w:r>
    </w:p>
    <w:p w:rsidR="00D07416" w:rsidRPr="00C01D21" w:rsidRDefault="00D07416" w:rsidP="00D07416">
      <w:pPr>
        <w:jc w:val="both"/>
        <w:outlineLvl w:val="0"/>
      </w:pPr>
    </w:p>
    <w:p w:rsidR="00AA7408" w:rsidRPr="00C01D21" w:rsidRDefault="00D07416" w:rsidP="00D07416">
      <w:pPr>
        <w:jc w:val="both"/>
        <w:outlineLvl w:val="0"/>
        <w:rPr>
          <w:bCs/>
        </w:rPr>
      </w:pPr>
      <w:r w:rsidRPr="00C01D21">
        <w:rPr>
          <w:bCs/>
        </w:rPr>
        <w:t xml:space="preserve">Mr. Breth directed the </w:t>
      </w:r>
      <w:r w:rsidR="002D5FDC">
        <w:rPr>
          <w:bCs/>
        </w:rPr>
        <w:t>Board</w:t>
      </w:r>
      <w:r w:rsidRPr="00C01D21">
        <w:rPr>
          <w:bCs/>
        </w:rPr>
        <w:t xml:space="preserve">’s attention to </w:t>
      </w:r>
      <w:r w:rsidR="004D13B8" w:rsidRPr="00C01D21">
        <w:rPr>
          <w:bCs/>
        </w:rPr>
        <w:t xml:space="preserve">page 2 of the Monthly Flash Report as of </w:t>
      </w:r>
      <w:r w:rsidR="00BE33A2" w:rsidRPr="00C01D21">
        <w:rPr>
          <w:bCs/>
        </w:rPr>
        <w:t>March 3</w:t>
      </w:r>
      <w:r w:rsidR="00AA04D5" w:rsidRPr="00C01D21">
        <w:rPr>
          <w:bCs/>
        </w:rPr>
        <w:t>1</w:t>
      </w:r>
      <w:r w:rsidR="004D13B8" w:rsidRPr="00C01D21">
        <w:rPr>
          <w:bCs/>
        </w:rPr>
        <w:t>, 201</w:t>
      </w:r>
      <w:r w:rsidR="00BE33A2" w:rsidRPr="00C01D21">
        <w:rPr>
          <w:bCs/>
        </w:rPr>
        <w:t>4</w:t>
      </w:r>
      <w:r w:rsidR="004D13B8" w:rsidRPr="00C01D21">
        <w:rPr>
          <w:bCs/>
        </w:rPr>
        <w:t xml:space="preserve">. He stated that </w:t>
      </w:r>
      <w:r w:rsidR="00BE33A2" w:rsidRPr="00C01D21">
        <w:rPr>
          <w:bCs/>
        </w:rPr>
        <w:t>2014 has been more volatile than 2013</w:t>
      </w:r>
      <w:r w:rsidR="00AA04D5" w:rsidRPr="00C01D21">
        <w:rPr>
          <w:bCs/>
        </w:rPr>
        <w:t xml:space="preserve">. He explained that the S&amp;P 500 and </w:t>
      </w:r>
      <w:r w:rsidR="00BE33A2" w:rsidRPr="00C01D21">
        <w:rPr>
          <w:bCs/>
        </w:rPr>
        <w:t>fixed inco</w:t>
      </w:r>
      <w:r w:rsidR="002D5FDC">
        <w:rPr>
          <w:bCs/>
        </w:rPr>
        <w:t>me were in line with each other, both being</w:t>
      </w:r>
      <w:r w:rsidR="00BE33A2" w:rsidRPr="00C01D21">
        <w:rPr>
          <w:bCs/>
        </w:rPr>
        <w:t xml:space="preserve"> up 1.8% for the quarter</w:t>
      </w:r>
      <w:r w:rsidR="004D13B8" w:rsidRPr="00C01D21">
        <w:rPr>
          <w:bCs/>
        </w:rPr>
        <w:t xml:space="preserve">. </w:t>
      </w:r>
      <w:r w:rsidR="002D5FDC">
        <w:rPr>
          <w:bCs/>
        </w:rPr>
        <w:t>He stated that y</w:t>
      </w:r>
      <w:r w:rsidR="00BE33A2" w:rsidRPr="00C01D21">
        <w:rPr>
          <w:bCs/>
        </w:rPr>
        <w:t>ield oriented sectors have done well like REIT</w:t>
      </w:r>
      <w:r w:rsidR="007D730A">
        <w:rPr>
          <w:bCs/>
        </w:rPr>
        <w:t xml:space="preserve">S and Investment Grade Credit. </w:t>
      </w:r>
      <w:r w:rsidR="002D5FDC">
        <w:rPr>
          <w:bCs/>
        </w:rPr>
        <w:t>He also stated that S</w:t>
      </w:r>
      <w:r w:rsidR="00AA7408" w:rsidRPr="00C01D21">
        <w:rPr>
          <w:bCs/>
        </w:rPr>
        <w:t xml:space="preserve">mall Caps </w:t>
      </w:r>
      <w:r w:rsidR="00BE33A2" w:rsidRPr="00C01D21">
        <w:rPr>
          <w:bCs/>
        </w:rPr>
        <w:t>are still pricey relative to</w:t>
      </w:r>
      <w:r w:rsidR="00AA04D5" w:rsidRPr="00C01D21">
        <w:rPr>
          <w:bCs/>
        </w:rPr>
        <w:t xml:space="preserve"> </w:t>
      </w:r>
      <w:r w:rsidR="00AA7408" w:rsidRPr="00C01D21">
        <w:rPr>
          <w:bCs/>
        </w:rPr>
        <w:t>Large Cap</w:t>
      </w:r>
      <w:r w:rsidR="00AA04D5" w:rsidRPr="00C01D21">
        <w:rPr>
          <w:bCs/>
        </w:rPr>
        <w:t>s</w:t>
      </w:r>
      <w:r w:rsidR="00BE33A2" w:rsidRPr="00C01D21">
        <w:rPr>
          <w:bCs/>
        </w:rPr>
        <w:t xml:space="preserve"> as </w:t>
      </w:r>
      <w:r w:rsidR="002D5FDC">
        <w:rPr>
          <w:bCs/>
        </w:rPr>
        <w:t xml:space="preserve">the </w:t>
      </w:r>
      <w:r w:rsidR="00BE33A2" w:rsidRPr="00C01D21">
        <w:rPr>
          <w:bCs/>
        </w:rPr>
        <w:t>All-Cap Funds</w:t>
      </w:r>
      <w:r w:rsidR="002D5FDC">
        <w:rPr>
          <w:bCs/>
        </w:rPr>
        <w:t xml:space="preserve"> have been</w:t>
      </w:r>
      <w:r w:rsidR="00BE33A2" w:rsidRPr="00C01D21">
        <w:rPr>
          <w:bCs/>
        </w:rPr>
        <w:t xml:space="preserve"> allocating more to large caps.</w:t>
      </w:r>
    </w:p>
    <w:p w:rsidR="00AA7408" w:rsidRPr="00C01D21" w:rsidRDefault="00AA7408" w:rsidP="00D07416">
      <w:pPr>
        <w:jc w:val="both"/>
        <w:outlineLvl w:val="0"/>
        <w:rPr>
          <w:bCs/>
        </w:rPr>
      </w:pPr>
    </w:p>
    <w:p w:rsidR="00AA7408" w:rsidRPr="00C01D21" w:rsidRDefault="00AA7408" w:rsidP="00D07416">
      <w:pPr>
        <w:jc w:val="both"/>
        <w:outlineLvl w:val="0"/>
        <w:rPr>
          <w:bCs/>
        </w:rPr>
      </w:pPr>
      <w:r w:rsidRPr="00C01D21">
        <w:rPr>
          <w:bCs/>
        </w:rPr>
        <w:lastRenderedPageBreak/>
        <w:t xml:space="preserve">Mr. Breth then directed the </w:t>
      </w:r>
      <w:r w:rsidR="002D5FDC">
        <w:rPr>
          <w:bCs/>
        </w:rPr>
        <w:t>Board</w:t>
      </w:r>
      <w:r w:rsidRPr="00C01D21">
        <w:rPr>
          <w:bCs/>
        </w:rPr>
        <w:t xml:space="preserve">’s attention to page 8 of the Monthly Flash Report. </w:t>
      </w:r>
      <w:r w:rsidR="002D5FDC">
        <w:rPr>
          <w:bCs/>
        </w:rPr>
        <w:t>He stated the F</w:t>
      </w:r>
      <w:r w:rsidR="006C122D" w:rsidRPr="00C01D21">
        <w:rPr>
          <w:bCs/>
        </w:rPr>
        <w:t>und’s allocation away from core bonds, into corporate and high yielding bonds is the place to be.</w:t>
      </w:r>
    </w:p>
    <w:p w:rsidR="00AA7408" w:rsidRPr="00C01D21" w:rsidRDefault="00AA7408" w:rsidP="00D07416">
      <w:pPr>
        <w:jc w:val="both"/>
        <w:outlineLvl w:val="0"/>
        <w:rPr>
          <w:bCs/>
        </w:rPr>
      </w:pPr>
    </w:p>
    <w:p w:rsidR="003471A3" w:rsidRPr="00C01D21" w:rsidRDefault="003471A3" w:rsidP="00D07416">
      <w:pPr>
        <w:jc w:val="both"/>
        <w:outlineLvl w:val="0"/>
        <w:rPr>
          <w:bCs/>
        </w:rPr>
      </w:pPr>
      <w:r w:rsidRPr="00C01D21">
        <w:rPr>
          <w:bCs/>
        </w:rPr>
        <w:t xml:space="preserve">Mr. Breth then directed the </w:t>
      </w:r>
      <w:r w:rsidR="002D5FDC">
        <w:rPr>
          <w:bCs/>
        </w:rPr>
        <w:t>Board</w:t>
      </w:r>
      <w:r w:rsidRPr="00C01D21">
        <w:rPr>
          <w:bCs/>
        </w:rPr>
        <w:t>’s attention to page 1</w:t>
      </w:r>
      <w:r w:rsidR="0015064D" w:rsidRPr="00C01D21">
        <w:rPr>
          <w:bCs/>
        </w:rPr>
        <w:t>0 and 11</w:t>
      </w:r>
      <w:r w:rsidRPr="00C01D21">
        <w:rPr>
          <w:bCs/>
        </w:rPr>
        <w:t xml:space="preserve"> of the Monthly Flash Report. He stated that the </w:t>
      </w:r>
      <w:r w:rsidR="00AD33E0" w:rsidRPr="00C01D21">
        <w:rPr>
          <w:bCs/>
        </w:rPr>
        <w:t>total</w:t>
      </w:r>
      <w:r w:rsidR="002D5FDC">
        <w:rPr>
          <w:bCs/>
        </w:rPr>
        <w:t xml:space="preserve"> </w:t>
      </w:r>
      <w:r w:rsidR="00AD33E0" w:rsidRPr="00C01D21">
        <w:rPr>
          <w:bCs/>
        </w:rPr>
        <w:t>fund composite was</w:t>
      </w:r>
      <w:r w:rsidRPr="00C01D21">
        <w:rPr>
          <w:bCs/>
        </w:rPr>
        <w:t xml:space="preserve"> up </w:t>
      </w:r>
      <w:r w:rsidR="006C122D" w:rsidRPr="00C01D21">
        <w:rPr>
          <w:bCs/>
        </w:rPr>
        <w:t>0.9</w:t>
      </w:r>
      <w:r w:rsidRPr="00C01D21">
        <w:rPr>
          <w:bCs/>
        </w:rPr>
        <w:t>% during the previous quarter</w:t>
      </w:r>
      <w:r w:rsidR="00AD33E0" w:rsidRPr="00C01D21">
        <w:rPr>
          <w:bCs/>
        </w:rPr>
        <w:t xml:space="preserve"> and </w:t>
      </w:r>
      <w:r w:rsidR="006C122D" w:rsidRPr="00C01D21">
        <w:rPr>
          <w:bCs/>
        </w:rPr>
        <w:t>11</w:t>
      </w:r>
      <w:r w:rsidR="002D5FDC">
        <w:rPr>
          <w:bCs/>
        </w:rPr>
        <w:t>% for the current fiscal year to date</w:t>
      </w:r>
      <w:r w:rsidRPr="00C01D21">
        <w:rPr>
          <w:bCs/>
        </w:rPr>
        <w:t>. He stated</w:t>
      </w:r>
      <w:r w:rsidR="002D5FDC">
        <w:rPr>
          <w:bCs/>
        </w:rPr>
        <w:t xml:space="preserve"> that it was a decent quarter and that </w:t>
      </w:r>
      <w:r w:rsidR="00E33960" w:rsidRPr="00C01D21">
        <w:rPr>
          <w:bCs/>
        </w:rPr>
        <w:t>domestic equ</w:t>
      </w:r>
      <w:r w:rsidR="002D5FDC">
        <w:rPr>
          <w:bCs/>
        </w:rPr>
        <w:t>ities were in line with markets</w:t>
      </w:r>
      <w:r w:rsidR="00E33960" w:rsidRPr="00C01D21">
        <w:rPr>
          <w:bCs/>
        </w:rPr>
        <w:t xml:space="preserve"> </w:t>
      </w:r>
      <w:r w:rsidR="006F7986" w:rsidRPr="00C01D21">
        <w:rPr>
          <w:bCs/>
        </w:rPr>
        <w:t xml:space="preserve">but that international </w:t>
      </w:r>
      <w:r w:rsidR="002D5FDC">
        <w:rPr>
          <w:bCs/>
        </w:rPr>
        <w:t xml:space="preserve">sectors </w:t>
      </w:r>
      <w:r w:rsidR="006F7986" w:rsidRPr="00C01D21">
        <w:rPr>
          <w:bCs/>
        </w:rPr>
        <w:t>underperformed</w:t>
      </w:r>
      <w:r w:rsidR="00590F5C" w:rsidRPr="00C01D21">
        <w:rPr>
          <w:bCs/>
        </w:rPr>
        <w:t xml:space="preserve">. </w:t>
      </w:r>
      <w:r w:rsidR="002D5FDC">
        <w:rPr>
          <w:bCs/>
        </w:rPr>
        <w:t xml:space="preserve">He stated that </w:t>
      </w:r>
      <w:r w:rsidR="006F7986" w:rsidRPr="00C01D21">
        <w:rPr>
          <w:bCs/>
        </w:rPr>
        <w:t xml:space="preserve">Oppenheimer Developing Markets was inline, but </w:t>
      </w:r>
      <w:r w:rsidR="004665D1" w:rsidRPr="00C01D21">
        <w:rPr>
          <w:bCs/>
        </w:rPr>
        <w:t xml:space="preserve">Thornburg </w:t>
      </w:r>
      <w:r w:rsidR="006F7986" w:rsidRPr="00C01D21">
        <w:rPr>
          <w:bCs/>
        </w:rPr>
        <w:t>Internationa</w:t>
      </w:r>
      <w:r w:rsidR="002D5FDC">
        <w:rPr>
          <w:bCs/>
        </w:rPr>
        <w:t>l had</w:t>
      </w:r>
      <w:r w:rsidR="00E33960" w:rsidRPr="00C01D21">
        <w:rPr>
          <w:bCs/>
        </w:rPr>
        <w:t xml:space="preserve"> disappointed, off by 6.3% </w:t>
      </w:r>
      <w:r w:rsidR="002D5FDC">
        <w:rPr>
          <w:bCs/>
        </w:rPr>
        <w:t>for the current fiscal year to date</w:t>
      </w:r>
      <w:r w:rsidR="00E33960" w:rsidRPr="00C01D21">
        <w:rPr>
          <w:bCs/>
        </w:rPr>
        <w:t xml:space="preserve"> from the index</w:t>
      </w:r>
      <w:r w:rsidR="007D730A">
        <w:rPr>
          <w:bCs/>
        </w:rPr>
        <w:t>.</w:t>
      </w:r>
      <w:r w:rsidR="006F7986" w:rsidRPr="00C01D21">
        <w:rPr>
          <w:bCs/>
        </w:rPr>
        <w:t xml:space="preserve"> </w:t>
      </w:r>
      <w:r w:rsidR="002D5FDC">
        <w:rPr>
          <w:bCs/>
        </w:rPr>
        <w:t xml:space="preserve">He explained that </w:t>
      </w:r>
      <w:r w:rsidR="006F7986" w:rsidRPr="00C01D21">
        <w:rPr>
          <w:bCs/>
        </w:rPr>
        <w:t>The Bogdahn Group ha</w:t>
      </w:r>
      <w:r w:rsidR="002D5FDC">
        <w:rPr>
          <w:bCs/>
        </w:rPr>
        <w:t>d them on watch and was</w:t>
      </w:r>
      <w:r w:rsidR="006F7986" w:rsidRPr="00C01D21">
        <w:rPr>
          <w:bCs/>
        </w:rPr>
        <w:t xml:space="preserve"> s</w:t>
      </w:r>
      <w:r w:rsidR="00E33960" w:rsidRPr="00C01D21">
        <w:rPr>
          <w:bCs/>
        </w:rPr>
        <w:t>ending an analyst for an on-site visit May 20</w:t>
      </w:r>
      <w:r w:rsidR="00E33960" w:rsidRPr="00C01D21">
        <w:rPr>
          <w:bCs/>
          <w:vertAlign w:val="superscript"/>
        </w:rPr>
        <w:t>th</w:t>
      </w:r>
      <w:r w:rsidR="00E33960" w:rsidRPr="00C01D21">
        <w:rPr>
          <w:bCs/>
        </w:rPr>
        <w:t>.</w:t>
      </w:r>
      <w:r w:rsidR="007D730A">
        <w:rPr>
          <w:bCs/>
        </w:rPr>
        <w:t xml:space="preserve"> </w:t>
      </w:r>
      <w:r w:rsidR="002D5FDC">
        <w:rPr>
          <w:bCs/>
        </w:rPr>
        <w:t>He stated that he would</w:t>
      </w:r>
      <w:r w:rsidR="006F7986" w:rsidRPr="00C01D21">
        <w:rPr>
          <w:bCs/>
        </w:rPr>
        <w:t xml:space="preserve"> be researching possible replacements for the next meeting if the a</w:t>
      </w:r>
      <w:r w:rsidR="005E6FCA" w:rsidRPr="00C01D21">
        <w:rPr>
          <w:bCs/>
        </w:rPr>
        <w:t>n</w:t>
      </w:r>
      <w:r w:rsidR="007D730A">
        <w:rPr>
          <w:bCs/>
        </w:rPr>
        <w:t xml:space="preserve">alyst gives a negative report. </w:t>
      </w:r>
      <w:r w:rsidR="00495198" w:rsidRPr="00C01D21">
        <w:rPr>
          <w:bCs/>
        </w:rPr>
        <w:t xml:space="preserve">He then explained that managers within the Fixed Income classification </w:t>
      </w:r>
      <w:r w:rsidR="005E6FCA" w:rsidRPr="00C01D21">
        <w:rPr>
          <w:bCs/>
        </w:rPr>
        <w:t>continue to outperform</w:t>
      </w:r>
      <w:r w:rsidR="00495198" w:rsidRPr="00C01D21">
        <w:rPr>
          <w:bCs/>
        </w:rPr>
        <w:t>.</w:t>
      </w:r>
      <w:r w:rsidR="007D730A">
        <w:rPr>
          <w:bCs/>
        </w:rPr>
        <w:t xml:space="preserve"> </w:t>
      </w:r>
      <w:r w:rsidR="00326389" w:rsidRPr="00C01D21">
        <w:rPr>
          <w:bCs/>
        </w:rPr>
        <w:t xml:space="preserve">He stated </w:t>
      </w:r>
      <w:r w:rsidR="002D5FDC">
        <w:rPr>
          <w:bCs/>
        </w:rPr>
        <w:t>there was</w:t>
      </w:r>
      <w:r w:rsidR="005E6FCA" w:rsidRPr="00C01D21">
        <w:rPr>
          <w:bCs/>
        </w:rPr>
        <w:t xml:space="preserve"> not much to report on</w:t>
      </w:r>
      <w:r w:rsidR="00326389" w:rsidRPr="00C01D21">
        <w:rPr>
          <w:bCs/>
        </w:rPr>
        <w:t xml:space="preserve"> Sand Spring</w:t>
      </w:r>
      <w:r w:rsidR="004665D1" w:rsidRPr="00C01D21">
        <w:rPr>
          <w:bCs/>
        </w:rPr>
        <w:t>,</w:t>
      </w:r>
      <w:r w:rsidR="00326389" w:rsidRPr="00C01D21">
        <w:rPr>
          <w:bCs/>
        </w:rPr>
        <w:t xml:space="preserve"> CA Recovery</w:t>
      </w:r>
      <w:r w:rsidR="004665D1" w:rsidRPr="00C01D21">
        <w:rPr>
          <w:bCs/>
        </w:rPr>
        <w:t>, and Equitas</w:t>
      </w:r>
      <w:r w:rsidR="00326389" w:rsidRPr="00C01D21">
        <w:rPr>
          <w:bCs/>
        </w:rPr>
        <w:t xml:space="preserve"> </w:t>
      </w:r>
      <w:r w:rsidR="005E6FCA" w:rsidRPr="00C01D21">
        <w:rPr>
          <w:bCs/>
        </w:rPr>
        <w:t xml:space="preserve">except that Equitas </w:t>
      </w:r>
      <w:r w:rsidR="002D5FDC">
        <w:rPr>
          <w:bCs/>
        </w:rPr>
        <w:t>wa</w:t>
      </w:r>
      <w:r w:rsidR="005E6FCA" w:rsidRPr="00C01D21">
        <w:rPr>
          <w:bCs/>
        </w:rPr>
        <w:t>s waiting on an audit to rel</w:t>
      </w:r>
      <w:r w:rsidR="002D5FDC">
        <w:rPr>
          <w:bCs/>
        </w:rPr>
        <w:t>ease the remaining holding and that the Fund</w:t>
      </w:r>
      <w:r w:rsidR="005E6FCA" w:rsidRPr="00C01D21">
        <w:rPr>
          <w:bCs/>
        </w:rPr>
        <w:t xml:space="preserve"> should expect $400,000 - $450,000 over the next quarter</w:t>
      </w:r>
      <w:r w:rsidR="00326389" w:rsidRPr="00C01D21">
        <w:rPr>
          <w:bCs/>
        </w:rPr>
        <w:t>.</w:t>
      </w:r>
      <w:r w:rsidR="00590F5C" w:rsidRPr="00C01D21">
        <w:rPr>
          <w:bCs/>
        </w:rPr>
        <w:t xml:space="preserve"> </w:t>
      </w:r>
      <w:r w:rsidR="00E526D4" w:rsidRPr="00C01D21">
        <w:rPr>
          <w:bCs/>
        </w:rPr>
        <w:t xml:space="preserve">He explained that </w:t>
      </w:r>
      <w:r w:rsidR="004665D1" w:rsidRPr="00C01D21">
        <w:rPr>
          <w:bCs/>
        </w:rPr>
        <w:t xml:space="preserve">Americus </w:t>
      </w:r>
      <w:r w:rsidR="005E6FCA" w:rsidRPr="00C01D21">
        <w:rPr>
          <w:bCs/>
        </w:rPr>
        <w:t>has turned the Decatur,</w:t>
      </w:r>
      <w:r w:rsidR="007D730A">
        <w:rPr>
          <w:bCs/>
        </w:rPr>
        <w:t xml:space="preserve"> GA property over to the bank. </w:t>
      </w:r>
      <w:r w:rsidR="002D5FDC">
        <w:rPr>
          <w:bCs/>
        </w:rPr>
        <w:t>He explained that the Fund would</w:t>
      </w:r>
      <w:r w:rsidR="005E6FCA" w:rsidRPr="00C01D21">
        <w:rPr>
          <w:bCs/>
        </w:rPr>
        <w:t xml:space="preserve"> see an 18% write</w:t>
      </w:r>
      <w:r w:rsidR="004665D1" w:rsidRPr="00C01D21">
        <w:rPr>
          <w:bCs/>
        </w:rPr>
        <w:t xml:space="preserve"> dow</w:t>
      </w:r>
      <w:r w:rsidR="00590F5C" w:rsidRPr="00C01D21">
        <w:rPr>
          <w:bCs/>
        </w:rPr>
        <w:t xml:space="preserve">n </w:t>
      </w:r>
      <w:r w:rsidR="005E6FCA" w:rsidRPr="00C01D21">
        <w:rPr>
          <w:bCs/>
        </w:rPr>
        <w:t>on the next fund report</w:t>
      </w:r>
      <w:r w:rsidR="00590F5C" w:rsidRPr="00C01D21">
        <w:rPr>
          <w:bCs/>
        </w:rPr>
        <w:t>.</w:t>
      </w:r>
      <w:r w:rsidR="004665D1" w:rsidRPr="00C01D21">
        <w:rPr>
          <w:bCs/>
        </w:rPr>
        <w:t xml:space="preserve"> </w:t>
      </w:r>
    </w:p>
    <w:p w:rsidR="00E526D4" w:rsidRPr="00C01D21" w:rsidRDefault="00E526D4" w:rsidP="00D07416">
      <w:pPr>
        <w:jc w:val="both"/>
        <w:outlineLvl w:val="0"/>
        <w:rPr>
          <w:bCs/>
          <w:highlight w:val="yellow"/>
        </w:rPr>
      </w:pPr>
    </w:p>
    <w:p w:rsidR="00DB2B92" w:rsidRPr="00C01D21" w:rsidRDefault="00E526D4" w:rsidP="00D07416">
      <w:pPr>
        <w:jc w:val="both"/>
        <w:outlineLvl w:val="0"/>
        <w:rPr>
          <w:bCs/>
        </w:rPr>
      </w:pPr>
      <w:r w:rsidRPr="00C01D21">
        <w:rPr>
          <w:bCs/>
        </w:rPr>
        <w:t xml:space="preserve">Mr. Breth then directed the </w:t>
      </w:r>
      <w:r w:rsidR="002D5FDC">
        <w:rPr>
          <w:bCs/>
        </w:rPr>
        <w:t>Board</w:t>
      </w:r>
      <w:r w:rsidRPr="00C01D21">
        <w:rPr>
          <w:bCs/>
        </w:rPr>
        <w:t xml:space="preserve">’s attention to page </w:t>
      </w:r>
      <w:r w:rsidR="00590F5C" w:rsidRPr="00C01D21">
        <w:rPr>
          <w:bCs/>
        </w:rPr>
        <w:t xml:space="preserve">15 of the Monthly Flash Report. </w:t>
      </w:r>
      <w:r w:rsidRPr="00C01D21">
        <w:rPr>
          <w:bCs/>
        </w:rPr>
        <w:t xml:space="preserve">He stated that the balance at the start of the </w:t>
      </w:r>
      <w:r w:rsidR="00904517" w:rsidRPr="00C01D21">
        <w:rPr>
          <w:bCs/>
        </w:rPr>
        <w:t>fiscal year was</w:t>
      </w:r>
      <w:r w:rsidRPr="00C01D21">
        <w:rPr>
          <w:bCs/>
        </w:rPr>
        <w:t xml:space="preserve"> $63,531,308. He stated that, during the </w:t>
      </w:r>
      <w:r w:rsidR="005E6FCA" w:rsidRPr="00C01D21">
        <w:rPr>
          <w:bCs/>
        </w:rPr>
        <w:t>nine</w:t>
      </w:r>
      <w:r w:rsidR="00904517" w:rsidRPr="00C01D21">
        <w:rPr>
          <w:bCs/>
        </w:rPr>
        <w:t xml:space="preserve"> months</w:t>
      </w:r>
      <w:r w:rsidRPr="00C01D21">
        <w:rPr>
          <w:bCs/>
        </w:rPr>
        <w:t xml:space="preserve">, $3,000,000 </w:t>
      </w:r>
      <w:r w:rsidR="00F30C0D" w:rsidRPr="00C01D21">
        <w:rPr>
          <w:bCs/>
        </w:rPr>
        <w:t>in cash was brought in</w:t>
      </w:r>
      <w:r w:rsidRPr="00C01D21">
        <w:rPr>
          <w:bCs/>
        </w:rPr>
        <w:t xml:space="preserve"> and there was a </w:t>
      </w:r>
      <w:r w:rsidR="00675179" w:rsidRPr="00C01D21">
        <w:rPr>
          <w:bCs/>
        </w:rPr>
        <w:t>gain of $</w:t>
      </w:r>
      <w:r w:rsidR="00045557" w:rsidRPr="00C01D21">
        <w:rPr>
          <w:bCs/>
        </w:rPr>
        <w:t>7,187,706</w:t>
      </w:r>
      <w:r w:rsidRPr="00C01D21">
        <w:rPr>
          <w:bCs/>
        </w:rPr>
        <w:t>. He then stated that the market value at the end of the quarter was $</w:t>
      </w:r>
      <w:r w:rsidR="00045557" w:rsidRPr="00C01D21">
        <w:rPr>
          <w:bCs/>
        </w:rPr>
        <w:t>73,723,622</w:t>
      </w:r>
      <w:r w:rsidRPr="00C01D21">
        <w:rPr>
          <w:bCs/>
        </w:rPr>
        <w:t xml:space="preserve">. He then </w:t>
      </w:r>
      <w:r w:rsidR="00045557" w:rsidRPr="00C01D21">
        <w:rPr>
          <w:bCs/>
        </w:rPr>
        <w:t xml:space="preserve">reiterated the fee comparison report he showed the </w:t>
      </w:r>
      <w:r w:rsidR="002D5FDC">
        <w:rPr>
          <w:bCs/>
        </w:rPr>
        <w:t>Board</w:t>
      </w:r>
      <w:r w:rsidR="00045557" w:rsidRPr="00C01D21">
        <w:rPr>
          <w:bCs/>
        </w:rPr>
        <w:t xml:space="preserve"> previously that the 2012 average fee was 83 basis points and the 2013 fees averaged 60 basis points which is an automatic</w:t>
      </w:r>
      <w:r w:rsidR="006062B3" w:rsidRPr="00C01D21">
        <w:rPr>
          <w:bCs/>
        </w:rPr>
        <w:t xml:space="preserve"> savings of $150,000 per year.</w:t>
      </w:r>
    </w:p>
    <w:p w:rsidR="006062B3" w:rsidRPr="00C01D21" w:rsidRDefault="006062B3" w:rsidP="00D07416">
      <w:pPr>
        <w:jc w:val="both"/>
        <w:outlineLvl w:val="0"/>
        <w:rPr>
          <w:bCs/>
        </w:rPr>
      </w:pPr>
    </w:p>
    <w:p w:rsidR="006062B3" w:rsidRPr="00C01D21" w:rsidRDefault="00904517" w:rsidP="00D07416">
      <w:pPr>
        <w:jc w:val="both"/>
        <w:outlineLvl w:val="0"/>
        <w:rPr>
          <w:bCs/>
        </w:rPr>
      </w:pPr>
      <w:r w:rsidRPr="00C01D21">
        <w:rPr>
          <w:bCs/>
        </w:rPr>
        <w:t xml:space="preserve">He then reported </w:t>
      </w:r>
      <w:r w:rsidR="00E47E53" w:rsidRPr="00C01D21">
        <w:rPr>
          <w:bCs/>
        </w:rPr>
        <w:t>the</w:t>
      </w:r>
      <w:r w:rsidR="005410D1" w:rsidRPr="00C01D21">
        <w:rPr>
          <w:bCs/>
        </w:rPr>
        <w:t xml:space="preserve"> Investment Policy Statement </w:t>
      </w:r>
      <w:r w:rsidR="002D5FDC">
        <w:rPr>
          <w:bCs/>
        </w:rPr>
        <w:t>was</w:t>
      </w:r>
      <w:r w:rsidR="006062B3" w:rsidRPr="00C01D21">
        <w:rPr>
          <w:bCs/>
        </w:rPr>
        <w:t xml:space="preserve"> complete and ready to sign by Mr. DiMarco and Ms. Dees</w:t>
      </w:r>
      <w:r w:rsidR="005410D1" w:rsidRPr="00C01D21">
        <w:rPr>
          <w:bCs/>
        </w:rPr>
        <w:t>.</w:t>
      </w:r>
    </w:p>
    <w:p w:rsidR="006062B3" w:rsidRPr="00C01D21" w:rsidRDefault="006062B3" w:rsidP="00D07416">
      <w:pPr>
        <w:jc w:val="both"/>
        <w:outlineLvl w:val="0"/>
        <w:rPr>
          <w:bCs/>
        </w:rPr>
      </w:pPr>
    </w:p>
    <w:p w:rsidR="001307D7" w:rsidRPr="00C01D21" w:rsidRDefault="006062B3" w:rsidP="00D07416">
      <w:pPr>
        <w:jc w:val="both"/>
        <w:outlineLvl w:val="0"/>
        <w:rPr>
          <w:bCs/>
        </w:rPr>
      </w:pPr>
      <w:r w:rsidRPr="00C01D21">
        <w:rPr>
          <w:bCs/>
        </w:rPr>
        <w:t xml:space="preserve">Ms. Rodrigue asked where Mr. Breth would </w:t>
      </w:r>
      <w:r w:rsidR="002D5FDC">
        <w:rPr>
          <w:bCs/>
        </w:rPr>
        <w:t>invest the additional $2,000,000</w:t>
      </w:r>
      <w:r w:rsidRPr="00C01D21">
        <w:rPr>
          <w:bCs/>
        </w:rPr>
        <w:t xml:space="preserve"> cash di</w:t>
      </w:r>
      <w:r w:rsidR="007D730A">
        <w:rPr>
          <w:bCs/>
        </w:rPr>
        <w:t>scussed earlier in the meeting.</w:t>
      </w:r>
      <w:r w:rsidRPr="00C01D21">
        <w:rPr>
          <w:bCs/>
        </w:rPr>
        <w:t xml:space="preserve"> Mr. Breth mentioned increasing the Non-Core Fixed Income by $1</w:t>
      </w:r>
      <w:r w:rsidR="002D5FDC">
        <w:rPr>
          <w:bCs/>
        </w:rPr>
        <w:t>,000,000-$1,500,000 a</w:t>
      </w:r>
      <w:r w:rsidRPr="00C01D21">
        <w:rPr>
          <w:bCs/>
        </w:rPr>
        <w:t>nd the remainder to the Real Return Funds.</w:t>
      </w:r>
    </w:p>
    <w:p w:rsidR="001307D7" w:rsidRPr="00C01D21" w:rsidRDefault="001307D7" w:rsidP="00D07416">
      <w:pPr>
        <w:jc w:val="both"/>
        <w:outlineLvl w:val="0"/>
        <w:rPr>
          <w:bCs/>
        </w:rPr>
      </w:pPr>
    </w:p>
    <w:p w:rsidR="008D70D9" w:rsidRPr="00C01D21" w:rsidRDefault="001307D7" w:rsidP="00D07416">
      <w:pPr>
        <w:jc w:val="both"/>
        <w:outlineLvl w:val="0"/>
        <w:rPr>
          <w:bCs/>
        </w:rPr>
      </w:pPr>
      <w:r w:rsidRPr="00C01D21">
        <w:rPr>
          <w:bCs/>
        </w:rPr>
        <w:t xml:space="preserve">Upon motion by </w:t>
      </w:r>
      <w:r w:rsidR="00A2748D" w:rsidRPr="00C01D21">
        <w:rPr>
          <w:bCs/>
        </w:rPr>
        <w:t>M</w:t>
      </w:r>
      <w:r w:rsidR="006062B3" w:rsidRPr="00C01D21">
        <w:rPr>
          <w:bCs/>
        </w:rPr>
        <w:t>r</w:t>
      </w:r>
      <w:r w:rsidR="00A2748D" w:rsidRPr="00C01D21">
        <w:rPr>
          <w:bCs/>
        </w:rPr>
        <w:t xml:space="preserve">. </w:t>
      </w:r>
      <w:r w:rsidR="006062B3" w:rsidRPr="00C01D21">
        <w:rPr>
          <w:bCs/>
        </w:rPr>
        <w:t>Wall</w:t>
      </w:r>
      <w:r w:rsidRPr="00C01D21">
        <w:rPr>
          <w:bCs/>
        </w:rPr>
        <w:t xml:space="preserve"> and second by </w:t>
      </w:r>
      <w:r w:rsidR="00A2748D" w:rsidRPr="00C01D21">
        <w:rPr>
          <w:bCs/>
        </w:rPr>
        <w:t xml:space="preserve">Ms. </w:t>
      </w:r>
      <w:r w:rsidR="006062B3" w:rsidRPr="00C01D21">
        <w:rPr>
          <w:bCs/>
        </w:rPr>
        <w:t>Meyer</w:t>
      </w:r>
      <w:r w:rsidRPr="00C01D21">
        <w:rPr>
          <w:bCs/>
        </w:rPr>
        <w:t xml:space="preserve">, the </w:t>
      </w:r>
      <w:r w:rsidR="002D5FDC">
        <w:rPr>
          <w:bCs/>
        </w:rPr>
        <w:t>Board</w:t>
      </w:r>
      <w:r w:rsidRPr="00C01D21">
        <w:rPr>
          <w:bCs/>
        </w:rPr>
        <w:t xml:space="preserve"> voted unanimously to approve the Investment Consultant’s Report as present</w:t>
      </w:r>
      <w:r w:rsidR="00FE3191" w:rsidRPr="00C01D21">
        <w:rPr>
          <w:bCs/>
        </w:rPr>
        <w:t>ed</w:t>
      </w:r>
      <w:r w:rsidRPr="00C01D21">
        <w:rPr>
          <w:bCs/>
        </w:rPr>
        <w:t xml:space="preserve"> by Mr. Breth</w:t>
      </w:r>
      <w:r w:rsidR="00A2748D" w:rsidRPr="00C01D21">
        <w:rPr>
          <w:bCs/>
        </w:rPr>
        <w:t>.</w:t>
      </w:r>
    </w:p>
    <w:p w:rsidR="001307D7" w:rsidRPr="00C01D21" w:rsidRDefault="001307D7" w:rsidP="00D07416">
      <w:pPr>
        <w:jc w:val="both"/>
        <w:outlineLvl w:val="0"/>
        <w:rPr>
          <w:bCs/>
        </w:rPr>
      </w:pPr>
    </w:p>
    <w:p w:rsidR="001307D7" w:rsidRPr="00C01D21" w:rsidRDefault="001307D7" w:rsidP="001307D7">
      <w:pPr>
        <w:jc w:val="both"/>
      </w:pPr>
      <w:r w:rsidRPr="00C01D21">
        <w:t xml:space="preserve">With no further business, the </w:t>
      </w:r>
      <w:r w:rsidR="002D5FDC">
        <w:t>Board</w:t>
      </w:r>
      <w:r w:rsidRPr="00C01D21">
        <w:t xml:space="preserve"> agreed to move on to the next agenda item.</w:t>
      </w:r>
    </w:p>
    <w:p w:rsidR="00C01D21" w:rsidRPr="00C01D21" w:rsidRDefault="00C01D21" w:rsidP="00D07416">
      <w:pPr>
        <w:jc w:val="both"/>
        <w:outlineLvl w:val="0"/>
        <w:rPr>
          <w:b/>
          <w:bCs/>
          <w:highlight w:val="yellow"/>
          <w:u w:val="single"/>
        </w:rPr>
      </w:pPr>
    </w:p>
    <w:p w:rsidR="006062B3" w:rsidRPr="00C01D21" w:rsidRDefault="00C01D21" w:rsidP="006062B3">
      <w:pPr>
        <w:jc w:val="both"/>
        <w:rPr>
          <w:b/>
          <w:bCs/>
          <w:u w:val="single"/>
        </w:rPr>
      </w:pPr>
      <w:r w:rsidRPr="00C01D21">
        <w:rPr>
          <w:b/>
          <w:u w:val="single"/>
        </w:rPr>
        <w:t>VI</w:t>
      </w:r>
      <w:r w:rsidR="00A2748D" w:rsidRPr="00C01D21">
        <w:rPr>
          <w:b/>
          <w:u w:val="single"/>
        </w:rPr>
        <w:t>I</w:t>
      </w:r>
      <w:r w:rsidR="00590F5C" w:rsidRPr="00C01D21">
        <w:rPr>
          <w:b/>
          <w:u w:val="single"/>
        </w:rPr>
        <w:t>.</w:t>
      </w:r>
      <w:r w:rsidR="006062B3" w:rsidRPr="00C01D21">
        <w:rPr>
          <w:b/>
          <w:bCs/>
          <w:u w:val="single"/>
        </w:rPr>
        <w:t xml:space="preserve"> Report from the System’s Attorney, Denise Akers</w:t>
      </w:r>
    </w:p>
    <w:p w:rsidR="006062B3" w:rsidRPr="00C01D21" w:rsidRDefault="006062B3" w:rsidP="006062B3">
      <w:pPr>
        <w:jc w:val="both"/>
        <w:outlineLvl w:val="0"/>
      </w:pPr>
    </w:p>
    <w:p w:rsidR="006062B3" w:rsidRPr="00C01D21" w:rsidRDefault="006062B3" w:rsidP="006062B3">
      <w:pPr>
        <w:jc w:val="both"/>
      </w:pPr>
      <w:r w:rsidRPr="00C01D21">
        <w:t>Ms. Akers</w:t>
      </w:r>
      <w:r w:rsidR="002D5FDC">
        <w:t xml:space="preserve"> stated there was </w:t>
      </w:r>
      <w:r w:rsidR="00402778" w:rsidRPr="00C01D21">
        <w:t xml:space="preserve">no need for </w:t>
      </w:r>
      <w:r w:rsidR="002D5FDC">
        <w:t xml:space="preserve">an </w:t>
      </w:r>
      <w:r w:rsidR="00402778" w:rsidRPr="00C01D21">
        <w:t>executive session to discuss Commonwealth</w:t>
      </w:r>
      <w:r w:rsidRPr="00C01D21">
        <w:t>.</w:t>
      </w:r>
      <w:r w:rsidR="002D5FDC">
        <w:t xml:space="preserve"> She stated that</w:t>
      </w:r>
      <w:r w:rsidR="007D730A">
        <w:t xml:space="preserve"> </w:t>
      </w:r>
      <w:r w:rsidR="00402778" w:rsidRPr="00C01D21">
        <w:t>Mr. Reasonover</w:t>
      </w:r>
      <w:r w:rsidR="002D5FDC">
        <w:t xml:space="preserve"> had</w:t>
      </w:r>
      <w:r w:rsidR="00402778" w:rsidRPr="00C01D21">
        <w:t xml:space="preserve"> taken over o</w:t>
      </w:r>
      <w:r w:rsidR="002D5FDC">
        <w:t>ther classes in the case and had</w:t>
      </w:r>
      <w:r w:rsidR="00402778" w:rsidRPr="00C01D21">
        <w:t xml:space="preserve"> consulted with Jim Swanson to represent ROVERS clas</w:t>
      </w:r>
      <w:r w:rsidR="007D730A">
        <w:t xml:space="preserve">s in the case. </w:t>
      </w:r>
      <w:r w:rsidR="00A1612E">
        <w:t xml:space="preserve">She explained that </w:t>
      </w:r>
      <w:r w:rsidR="00391837" w:rsidRPr="00C01D21">
        <w:t>Mr. Reaso</w:t>
      </w:r>
      <w:r w:rsidR="00A1612E">
        <w:t>n</w:t>
      </w:r>
      <w:r w:rsidR="00391837" w:rsidRPr="00C01D21">
        <w:t>ver</w:t>
      </w:r>
      <w:r w:rsidR="00546A79" w:rsidRPr="00C01D21">
        <w:t xml:space="preserve"> </w:t>
      </w:r>
      <w:r w:rsidR="00391837" w:rsidRPr="00C01D21">
        <w:t>stated that</w:t>
      </w:r>
      <w:r w:rsidR="006A69FD" w:rsidRPr="00C01D21">
        <w:t xml:space="preserve"> Stone &amp; Youngberg</w:t>
      </w:r>
      <w:r w:rsidR="00402778" w:rsidRPr="00C01D21">
        <w:t xml:space="preserve">, LLC </w:t>
      </w:r>
      <w:r w:rsidR="00391837" w:rsidRPr="00C01D21">
        <w:t xml:space="preserve">was added </w:t>
      </w:r>
      <w:r w:rsidR="00402778" w:rsidRPr="00C01D21">
        <w:t xml:space="preserve">as </w:t>
      </w:r>
      <w:r w:rsidR="006A69FD" w:rsidRPr="00C01D21">
        <w:t>co-conspirators</w:t>
      </w:r>
      <w:r w:rsidR="00546A79" w:rsidRPr="00C01D21">
        <w:t xml:space="preserve">, but </w:t>
      </w:r>
      <w:r w:rsidR="00391837" w:rsidRPr="00C01D21">
        <w:t>the company is</w:t>
      </w:r>
      <w:r w:rsidR="00546A79" w:rsidRPr="00C01D21">
        <w:t xml:space="preserve"> contest</w:t>
      </w:r>
      <w:r w:rsidR="00391837" w:rsidRPr="00C01D21">
        <w:t>ing</w:t>
      </w:r>
      <w:r w:rsidR="00546A79" w:rsidRPr="00C01D21">
        <w:t xml:space="preserve"> their naming</w:t>
      </w:r>
      <w:r w:rsidR="00391837" w:rsidRPr="00C01D21">
        <w:t xml:space="preserve"> in the case</w:t>
      </w:r>
      <w:r w:rsidR="00546A79" w:rsidRPr="00C01D21">
        <w:t>.</w:t>
      </w:r>
    </w:p>
    <w:p w:rsidR="006062B3" w:rsidRPr="00C01D21" w:rsidRDefault="006062B3" w:rsidP="006062B3">
      <w:pPr>
        <w:jc w:val="both"/>
      </w:pPr>
    </w:p>
    <w:p w:rsidR="00391837" w:rsidRPr="00C01D21" w:rsidRDefault="00391837" w:rsidP="006062B3">
      <w:pPr>
        <w:jc w:val="both"/>
      </w:pPr>
      <w:r w:rsidRPr="00C01D21">
        <w:t xml:space="preserve">Ms. Akers reminded the </w:t>
      </w:r>
      <w:r w:rsidR="002D5FDC">
        <w:t>Board</w:t>
      </w:r>
      <w:r w:rsidR="00A1612E">
        <w:t xml:space="preserve"> that there was </w:t>
      </w:r>
      <w:r w:rsidRPr="00C01D21">
        <w:t xml:space="preserve">no hourly rate of pay for class action suits and that the attorneys </w:t>
      </w:r>
      <w:r w:rsidR="007D730A">
        <w:t xml:space="preserve">are only paid if they succeed. </w:t>
      </w:r>
      <w:r w:rsidRPr="00C01D21">
        <w:t>The addition of Mr. S</w:t>
      </w:r>
      <w:r w:rsidR="00025AB9" w:rsidRPr="00C01D21">
        <w:t xml:space="preserve">wanson’s firm reviewing a million </w:t>
      </w:r>
      <w:r w:rsidRPr="00C01D21">
        <w:t>pages of documents</w:t>
      </w:r>
      <w:r w:rsidR="00025AB9" w:rsidRPr="00C01D21">
        <w:t xml:space="preserve"> means they believe there is a high probability to recover assets in this case.</w:t>
      </w:r>
    </w:p>
    <w:p w:rsidR="00025AB9" w:rsidRPr="00C01D21" w:rsidRDefault="00025AB9" w:rsidP="006062B3">
      <w:pPr>
        <w:jc w:val="both"/>
      </w:pPr>
    </w:p>
    <w:p w:rsidR="00025AB9" w:rsidRPr="00C01D21" w:rsidRDefault="00025AB9" w:rsidP="006062B3">
      <w:pPr>
        <w:jc w:val="both"/>
      </w:pPr>
      <w:r w:rsidRPr="00C01D21">
        <w:lastRenderedPageBreak/>
        <w:t xml:space="preserve">Ms. Akers handed out her review of leave-conversion policies by the other state and statewide retirement systems as requested at the last </w:t>
      </w:r>
      <w:r w:rsidR="002D5FDC">
        <w:t>Board</w:t>
      </w:r>
      <w:r w:rsidRPr="00C01D21">
        <w:t xml:space="preserve"> meeting.</w:t>
      </w:r>
    </w:p>
    <w:p w:rsidR="00025AB9" w:rsidRPr="00C01D21" w:rsidRDefault="00025AB9" w:rsidP="006062B3">
      <w:pPr>
        <w:jc w:val="both"/>
      </w:pPr>
    </w:p>
    <w:p w:rsidR="00025AB9" w:rsidRPr="00C01D21" w:rsidRDefault="00025AB9" w:rsidP="00025AB9">
      <w:pPr>
        <w:jc w:val="both"/>
        <w:outlineLvl w:val="0"/>
        <w:rPr>
          <w:bCs/>
        </w:rPr>
      </w:pPr>
      <w:r w:rsidRPr="00C01D21">
        <w:rPr>
          <w:bCs/>
        </w:rPr>
        <w:t xml:space="preserve">Upon motion by Mr. Wall and second by Ms. Meyer, the </w:t>
      </w:r>
      <w:r w:rsidR="002D5FDC">
        <w:rPr>
          <w:bCs/>
        </w:rPr>
        <w:t>Board</w:t>
      </w:r>
      <w:r w:rsidRPr="00C01D21">
        <w:rPr>
          <w:bCs/>
        </w:rPr>
        <w:t xml:space="preserve"> voted unanimously to defer a decision on leave conversion policy until the next meeting</w:t>
      </w:r>
      <w:r w:rsidR="00AA4501" w:rsidRPr="00C01D21">
        <w:rPr>
          <w:bCs/>
        </w:rPr>
        <w:t xml:space="preserve"> so it can be studied and reviewed</w:t>
      </w:r>
      <w:r w:rsidRPr="00C01D21">
        <w:rPr>
          <w:bCs/>
        </w:rPr>
        <w:t>.</w:t>
      </w:r>
    </w:p>
    <w:p w:rsidR="00025AB9" w:rsidRPr="00C01D21" w:rsidRDefault="00025AB9" w:rsidP="00025AB9">
      <w:pPr>
        <w:jc w:val="both"/>
        <w:outlineLvl w:val="0"/>
        <w:rPr>
          <w:bCs/>
        </w:rPr>
      </w:pPr>
    </w:p>
    <w:p w:rsidR="00AA4501" w:rsidRPr="00C01D21" w:rsidRDefault="00AA4501" w:rsidP="00025AB9">
      <w:pPr>
        <w:jc w:val="both"/>
        <w:outlineLvl w:val="0"/>
        <w:rPr>
          <w:bCs/>
        </w:rPr>
      </w:pPr>
      <w:r w:rsidRPr="00C01D21">
        <w:rPr>
          <w:bCs/>
        </w:rPr>
        <w:t>Ms. Ake</w:t>
      </w:r>
      <w:r w:rsidR="00426F77">
        <w:rPr>
          <w:bCs/>
        </w:rPr>
        <w:t xml:space="preserve">rs stated that </w:t>
      </w:r>
      <w:r w:rsidR="0029246B" w:rsidRPr="00C01D21">
        <w:rPr>
          <w:bCs/>
        </w:rPr>
        <w:t>Weiler and Reese have filed ROVERS</w:t>
      </w:r>
      <w:r w:rsidR="00A33E89">
        <w:rPr>
          <w:bCs/>
        </w:rPr>
        <w:t>’</w:t>
      </w:r>
      <w:r w:rsidR="0029246B" w:rsidRPr="00C01D21">
        <w:rPr>
          <w:bCs/>
        </w:rPr>
        <w:t xml:space="preserve"> application with the IRS for a Determination of Qualification and provided answer</w:t>
      </w:r>
      <w:r w:rsidR="007D730A">
        <w:rPr>
          <w:bCs/>
        </w:rPr>
        <w:t xml:space="preserve">s to questions they had. </w:t>
      </w:r>
      <w:r w:rsidR="00A1612E">
        <w:rPr>
          <w:bCs/>
        </w:rPr>
        <w:t>She stated that the Fund was</w:t>
      </w:r>
      <w:r w:rsidR="0029246B" w:rsidRPr="00C01D21">
        <w:rPr>
          <w:bCs/>
        </w:rPr>
        <w:t xml:space="preserve"> waitin</w:t>
      </w:r>
      <w:r w:rsidR="00A1612E">
        <w:rPr>
          <w:bCs/>
        </w:rPr>
        <w:t xml:space="preserve">g for the IRS to respond to the </w:t>
      </w:r>
      <w:r w:rsidR="0029246B" w:rsidRPr="00C01D21">
        <w:rPr>
          <w:bCs/>
        </w:rPr>
        <w:t>answers and should be completed in the next few months.</w:t>
      </w:r>
    </w:p>
    <w:p w:rsidR="0029246B" w:rsidRPr="00C01D21" w:rsidRDefault="0029246B" w:rsidP="00025AB9">
      <w:pPr>
        <w:jc w:val="both"/>
        <w:outlineLvl w:val="0"/>
        <w:rPr>
          <w:bCs/>
        </w:rPr>
      </w:pPr>
    </w:p>
    <w:p w:rsidR="0029246B" w:rsidRPr="00C01D21" w:rsidRDefault="0029246B" w:rsidP="0029246B">
      <w:pPr>
        <w:jc w:val="both"/>
        <w:outlineLvl w:val="0"/>
        <w:rPr>
          <w:bCs/>
        </w:rPr>
      </w:pPr>
      <w:r w:rsidRPr="00C01D21">
        <w:rPr>
          <w:bCs/>
        </w:rPr>
        <w:t xml:space="preserve">Upon motion by Mr. Wall and second by Ms. Meyer, the </w:t>
      </w:r>
      <w:r w:rsidR="002D5FDC">
        <w:rPr>
          <w:bCs/>
        </w:rPr>
        <w:t>Board</w:t>
      </w:r>
      <w:r w:rsidRPr="00C01D21">
        <w:rPr>
          <w:bCs/>
        </w:rPr>
        <w:t xml:space="preserve"> voted unanimously to approve the System’s Attorney’s Report as present</w:t>
      </w:r>
      <w:r w:rsidR="00FE3191" w:rsidRPr="00C01D21">
        <w:rPr>
          <w:bCs/>
        </w:rPr>
        <w:t>ed</w:t>
      </w:r>
      <w:r w:rsidRPr="00C01D21">
        <w:rPr>
          <w:bCs/>
        </w:rPr>
        <w:t xml:space="preserve"> by Ms. Akers.</w:t>
      </w:r>
    </w:p>
    <w:p w:rsidR="0029246B" w:rsidRPr="00C01D21" w:rsidRDefault="0029246B" w:rsidP="00025AB9">
      <w:pPr>
        <w:jc w:val="both"/>
        <w:outlineLvl w:val="0"/>
        <w:rPr>
          <w:bCs/>
        </w:rPr>
      </w:pPr>
    </w:p>
    <w:p w:rsidR="006062B3" w:rsidRPr="00C01D21" w:rsidRDefault="006062B3" w:rsidP="006062B3">
      <w:pPr>
        <w:jc w:val="both"/>
      </w:pPr>
      <w:r w:rsidRPr="00C01D21">
        <w:t xml:space="preserve">With no further business, the </w:t>
      </w:r>
      <w:r w:rsidR="002D5FDC">
        <w:t>Board</w:t>
      </w:r>
      <w:r w:rsidRPr="00C01D21">
        <w:t xml:space="preserve"> agreed to move to the next agenda item.</w:t>
      </w:r>
    </w:p>
    <w:p w:rsidR="00A2748D" w:rsidRPr="00C01D21" w:rsidRDefault="00590F5C" w:rsidP="00D07416">
      <w:pPr>
        <w:jc w:val="both"/>
        <w:outlineLvl w:val="0"/>
        <w:rPr>
          <w:b/>
          <w:u w:val="single"/>
        </w:rPr>
      </w:pPr>
      <w:r w:rsidRPr="00C01D21">
        <w:rPr>
          <w:b/>
          <w:u w:val="single"/>
        </w:rPr>
        <w:t xml:space="preserve"> </w:t>
      </w:r>
    </w:p>
    <w:p w:rsidR="0095542F" w:rsidRPr="00C01D21" w:rsidRDefault="0029246B" w:rsidP="0095542F">
      <w:pPr>
        <w:jc w:val="both"/>
      </w:pPr>
      <w:r w:rsidRPr="00C01D21">
        <w:t>Mr. Greg Curran asked to amend the agenda to allow Ms. Cunningham to present before G.</w:t>
      </w:r>
      <w:r w:rsidR="00A1612E">
        <w:t xml:space="preserve"> </w:t>
      </w:r>
      <w:r w:rsidRPr="00C01D21">
        <w:t>S. Curran presents.</w:t>
      </w:r>
    </w:p>
    <w:p w:rsidR="0029246B" w:rsidRPr="00C01D21" w:rsidRDefault="0029246B" w:rsidP="0095542F">
      <w:pPr>
        <w:jc w:val="both"/>
      </w:pPr>
    </w:p>
    <w:p w:rsidR="0029246B" w:rsidRPr="00C01D21" w:rsidRDefault="0029246B" w:rsidP="0095542F">
      <w:pPr>
        <w:jc w:val="both"/>
      </w:pPr>
      <w:r w:rsidRPr="00C01D21">
        <w:t xml:space="preserve">Upon motion by Ms. Sims and second by Ms. </w:t>
      </w:r>
      <w:r w:rsidR="003E72FB" w:rsidRPr="00C01D21">
        <w:t xml:space="preserve">Menard, the </w:t>
      </w:r>
      <w:r w:rsidR="002D5FDC">
        <w:t>Board</w:t>
      </w:r>
      <w:r w:rsidR="003E72FB" w:rsidRPr="00C01D21">
        <w:t xml:space="preserve"> voted u</w:t>
      </w:r>
      <w:r w:rsidR="00A33E89">
        <w:t>nanimously to amend the agenda to allow</w:t>
      </w:r>
      <w:r w:rsidR="003E72FB" w:rsidRPr="00C01D21">
        <w:t xml:space="preserve"> Ms. Cunningham</w:t>
      </w:r>
      <w:r w:rsidR="00A33E89">
        <w:t xml:space="preserve"> to make a presentation on GASB statements 67 and 68</w:t>
      </w:r>
      <w:r w:rsidR="003E72FB" w:rsidRPr="00C01D21">
        <w:t>.</w:t>
      </w:r>
    </w:p>
    <w:p w:rsidR="00C01D21" w:rsidRPr="00C01D21" w:rsidRDefault="00C01D21" w:rsidP="006062B3">
      <w:pPr>
        <w:jc w:val="both"/>
      </w:pPr>
    </w:p>
    <w:p w:rsidR="0095542F" w:rsidRPr="00C01D21" w:rsidRDefault="006062B3" w:rsidP="006062B3">
      <w:pPr>
        <w:jc w:val="both"/>
      </w:pPr>
      <w:r w:rsidRPr="00C01D21">
        <w:rPr>
          <w:b/>
          <w:u w:val="single"/>
        </w:rPr>
        <w:t>Presentation by Duplantier, Hrapmann, Hogan &amp; Maher</w:t>
      </w:r>
      <w:r w:rsidRPr="00C01D21">
        <w:rPr>
          <w:b/>
          <w:bCs/>
          <w:u w:val="single"/>
        </w:rPr>
        <w:t xml:space="preserve"> </w:t>
      </w:r>
    </w:p>
    <w:p w:rsidR="00D07416" w:rsidRPr="00C01D21" w:rsidRDefault="00D07416" w:rsidP="00D07416">
      <w:pPr>
        <w:jc w:val="both"/>
        <w:outlineLvl w:val="0"/>
      </w:pPr>
    </w:p>
    <w:p w:rsidR="006062B3" w:rsidRPr="00C01D21" w:rsidRDefault="006062B3" w:rsidP="006062B3">
      <w:pPr>
        <w:jc w:val="both"/>
        <w:outlineLvl w:val="0"/>
      </w:pPr>
      <w:r w:rsidRPr="00C01D21">
        <w:t>Ms</w:t>
      </w:r>
      <w:r w:rsidR="003E72FB" w:rsidRPr="00C01D21">
        <w:t>. Michelle Cunningham handed out her presentation on Governmental Acc</w:t>
      </w:r>
      <w:r w:rsidR="007D730A">
        <w:t>ounting Standards 67 (GASB 67).</w:t>
      </w:r>
      <w:r w:rsidR="003E72FB" w:rsidRPr="00C01D21">
        <w:t xml:space="preserve"> </w:t>
      </w:r>
      <w:r w:rsidR="00C13FD9" w:rsidRPr="00C01D21">
        <w:t>She stated that GASB 67 is enforcing sweeping changes for pension reporting that g</w:t>
      </w:r>
      <w:r w:rsidR="00A851AA" w:rsidRPr="00C01D21">
        <w:t>oes into effect June 30, 2014.</w:t>
      </w:r>
    </w:p>
    <w:p w:rsidR="00A851AA" w:rsidRPr="00C01D21" w:rsidRDefault="00A851AA" w:rsidP="006062B3">
      <w:pPr>
        <w:jc w:val="both"/>
        <w:outlineLvl w:val="0"/>
      </w:pPr>
    </w:p>
    <w:p w:rsidR="00A851AA" w:rsidRPr="00C01D21" w:rsidRDefault="00A851AA" w:rsidP="006062B3">
      <w:pPr>
        <w:jc w:val="both"/>
        <w:outlineLvl w:val="0"/>
      </w:pPr>
      <w:r w:rsidRPr="00C01D21">
        <w:t xml:space="preserve">She directed the </w:t>
      </w:r>
      <w:r w:rsidR="002D5FDC">
        <w:t>Board</w:t>
      </w:r>
      <w:r w:rsidRPr="00C01D21">
        <w:t xml:space="preserve"> to page 2 of the report</w:t>
      </w:r>
      <w:r w:rsidR="00A1612E">
        <w:t>,</w:t>
      </w:r>
      <w:r w:rsidRPr="00C01D21">
        <w:t xml:space="preserve"> which outlined all of the changes and highlighted the requirements for measuring the pension liability of employers and non-employer contributing entities for benefits provided by the actuaries.</w:t>
      </w:r>
    </w:p>
    <w:p w:rsidR="00A851AA" w:rsidRPr="00C01D21" w:rsidRDefault="00A851AA" w:rsidP="006062B3">
      <w:pPr>
        <w:jc w:val="both"/>
        <w:outlineLvl w:val="0"/>
      </w:pPr>
    </w:p>
    <w:p w:rsidR="00A851AA" w:rsidRPr="00C01D21" w:rsidRDefault="00A851AA" w:rsidP="006062B3">
      <w:pPr>
        <w:jc w:val="both"/>
        <w:outlineLvl w:val="0"/>
      </w:pPr>
      <w:r w:rsidRPr="00C01D21">
        <w:t xml:space="preserve">She directed the </w:t>
      </w:r>
      <w:r w:rsidR="002D5FDC">
        <w:t>Board</w:t>
      </w:r>
      <w:r w:rsidRPr="00C01D21">
        <w:t xml:space="preserve"> to page 5 and 6</w:t>
      </w:r>
      <w:r w:rsidR="00A768F4">
        <w:t>,</w:t>
      </w:r>
      <w:r w:rsidRPr="00C01D21">
        <w:t xml:space="preserve"> which outline</w:t>
      </w:r>
      <w:r w:rsidR="00A768F4">
        <w:t>d</w:t>
      </w:r>
      <w:r w:rsidRPr="00C01D21">
        <w:t xml:space="preserve"> the increased footnotes to the financial statements and required supplementary information.</w:t>
      </w:r>
    </w:p>
    <w:p w:rsidR="006062B3" w:rsidRPr="00C01D21" w:rsidRDefault="006062B3" w:rsidP="006062B3">
      <w:pPr>
        <w:jc w:val="both"/>
        <w:outlineLvl w:val="0"/>
      </w:pPr>
    </w:p>
    <w:p w:rsidR="00FE3191" w:rsidRPr="00C01D21" w:rsidRDefault="00FE3191" w:rsidP="006062B3">
      <w:pPr>
        <w:jc w:val="both"/>
        <w:outlineLvl w:val="0"/>
      </w:pPr>
      <w:r w:rsidRPr="00C01D21">
        <w:t xml:space="preserve">She directed the </w:t>
      </w:r>
      <w:r w:rsidR="002D5FDC">
        <w:t>Board</w:t>
      </w:r>
      <w:r w:rsidRPr="00C01D21">
        <w:t xml:space="preserve"> to page 10 an</w:t>
      </w:r>
      <w:r w:rsidR="00A768F4">
        <w:t>d 11</w:t>
      </w:r>
      <w:r w:rsidRPr="00C01D21">
        <w:t xml:space="preserve"> and discussed the need to begin testing census data for each contributin</w:t>
      </w:r>
      <w:r w:rsidR="007D730A">
        <w:t>g employer on a rotating basis.</w:t>
      </w:r>
      <w:r w:rsidRPr="00C01D21">
        <w:t xml:space="preserve"> </w:t>
      </w:r>
      <w:r w:rsidR="00A768F4">
        <w:t>She stated that s</w:t>
      </w:r>
      <w:r w:rsidRPr="00C01D21">
        <w:t>ignificant employers</w:t>
      </w:r>
      <w:r w:rsidR="00A768F4">
        <w:t>,</w:t>
      </w:r>
      <w:r w:rsidRPr="00C01D21">
        <w:t xml:space="preserve"> like the state, should be tested every year and large parishes w</w:t>
      </w:r>
      <w:r w:rsidR="00A768F4">
        <w:t>ould</w:t>
      </w:r>
      <w:r w:rsidRPr="00C01D21">
        <w:t xml:space="preserve"> nee</w:t>
      </w:r>
      <w:r w:rsidR="00A768F4">
        <w:t xml:space="preserve">d to be tested every 3-5 years and </w:t>
      </w:r>
      <w:r w:rsidRPr="00C01D21">
        <w:t>t</w:t>
      </w:r>
      <w:r w:rsidR="00A768F4">
        <w:t>he smaller parishes could</w:t>
      </w:r>
      <w:r w:rsidRPr="00C01D21">
        <w:t xml:space="preserve"> be tested every 7-10 years.</w:t>
      </w:r>
    </w:p>
    <w:p w:rsidR="00FE3191" w:rsidRPr="00C01D21" w:rsidRDefault="00FE3191" w:rsidP="006062B3">
      <w:pPr>
        <w:jc w:val="both"/>
        <w:outlineLvl w:val="0"/>
      </w:pPr>
    </w:p>
    <w:p w:rsidR="00FE3191" w:rsidRPr="00C01D21" w:rsidRDefault="00FE3191" w:rsidP="006062B3">
      <w:pPr>
        <w:jc w:val="both"/>
        <w:outlineLvl w:val="0"/>
      </w:pPr>
      <w:r w:rsidRPr="00C01D21">
        <w:t>Ms. Dees asked about additional requirements for management.</w:t>
      </w:r>
    </w:p>
    <w:p w:rsidR="00FE3191" w:rsidRPr="00C01D21" w:rsidRDefault="00FE3191" w:rsidP="006062B3">
      <w:pPr>
        <w:jc w:val="both"/>
        <w:outlineLvl w:val="0"/>
      </w:pPr>
    </w:p>
    <w:p w:rsidR="00FE3191" w:rsidRPr="00C01D21" w:rsidRDefault="00FE3191" w:rsidP="006062B3">
      <w:pPr>
        <w:jc w:val="both"/>
        <w:outlineLvl w:val="0"/>
      </w:pPr>
      <w:r w:rsidRPr="00C01D21">
        <w:t>Ms. Cunningham and Mr. Greg Cur</w:t>
      </w:r>
      <w:r w:rsidR="00A768F4">
        <w:t>ran discussed a meeting that had</w:t>
      </w:r>
      <w:r w:rsidRPr="00C01D21">
        <w:t xml:space="preserve"> been scheduled with all statewide retirement system directors and staff to discuss the GASB requirements for management as well as the accountants and actuaries.</w:t>
      </w:r>
    </w:p>
    <w:p w:rsidR="00FE3191" w:rsidRPr="00C01D21" w:rsidRDefault="00FE3191" w:rsidP="006062B3">
      <w:pPr>
        <w:jc w:val="both"/>
        <w:outlineLvl w:val="0"/>
      </w:pPr>
    </w:p>
    <w:p w:rsidR="00FE3191" w:rsidRPr="00C01D21" w:rsidRDefault="00FE3191" w:rsidP="006062B3">
      <w:pPr>
        <w:jc w:val="both"/>
        <w:outlineLvl w:val="0"/>
      </w:pPr>
      <w:r w:rsidRPr="00C01D21">
        <w:t xml:space="preserve">Upon </w:t>
      </w:r>
      <w:r w:rsidR="00A33E89">
        <w:t>motion by Ms. Meyer and second</w:t>
      </w:r>
      <w:r w:rsidRPr="00C01D21">
        <w:t xml:space="preserve"> by Ms. Menard, the </w:t>
      </w:r>
      <w:r w:rsidR="002D5FDC">
        <w:t>Board</w:t>
      </w:r>
      <w:r w:rsidRPr="00C01D21">
        <w:t xml:space="preserve"> voted unanimously to approve the Accountant’s Report as presented by Ms. Cunningham.</w:t>
      </w:r>
    </w:p>
    <w:p w:rsidR="00FE3191" w:rsidRPr="00C01D21" w:rsidRDefault="00FE3191" w:rsidP="006062B3">
      <w:pPr>
        <w:jc w:val="both"/>
        <w:outlineLvl w:val="0"/>
      </w:pPr>
    </w:p>
    <w:p w:rsidR="006062B3" w:rsidRPr="00C01D21" w:rsidRDefault="006062B3" w:rsidP="006062B3">
      <w:pPr>
        <w:jc w:val="both"/>
      </w:pPr>
      <w:r w:rsidRPr="00C01D21">
        <w:t xml:space="preserve">With no further business, the </w:t>
      </w:r>
      <w:r w:rsidR="002D5FDC">
        <w:t>Board</w:t>
      </w:r>
      <w:r w:rsidRPr="00C01D21">
        <w:t xml:space="preserve"> agreed to move on to the next agenda item.</w:t>
      </w:r>
    </w:p>
    <w:p w:rsidR="00AB04FC" w:rsidRPr="00C01D21" w:rsidRDefault="00AB04FC" w:rsidP="00D07416">
      <w:pPr>
        <w:jc w:val="both"/>
        <w:outlineLvl w:val="0"/>
      </w:pPr>
    </w:p>
    <w:p w:rsidR="00D07416" w:rsidRPr="00C01D21" w:rsidRDefault="00C01D21" w:rsidP="00D07416">
      <w:pPr>
        <w:jc w:val="both"/>
        <w:outlineLvl w:val="0"/>
        <w:rPr>
          <w:b/>
          <w:bCs/>
          <w:u w:val="single"/>
        </w:rPr>
      </w:pPr>
      <w:r w:rsidRPr="00C01D21">
        <w:rPr>
          <w:b/>
          <w:bCs/>
          <w:u w:val="single"/>
        </w:rPr>
        <w:t>V</w:t>
      </w:r>
      <w:r w:rsidR="00D07416" w:rsidRPr="00C01D21">
        <w:rPr>
          <w:b/>
          <w:bCs/>
          <w:u w:val="single"/>
        </w:rPr>
        <w:t>I</w:t>
      </w:r>
      <w:r w:rsidRPr="00C01D21">
        <w:rPr>
          <w:b/>
          <w:bCs/>
          <w:u w:val="single"/>
        </w:rPr>
        <w:t>II</w:t>
      </w:r>
      <w:r w:rsidR="00D07416" w:rsidRPr="00C01D21">
        <w:rPr>
          <w:b/>
          <w:bCs/>
          <w:u w:val="single"/>
        </w:rPr>
        <w:t>. Presentation by G. S. Curran &amp; Company</w:t>
      </w:r>
    </w:p>
    <w:p w:rsidR="00D07416" w:rsidRPr="00C01D21" w:rsidRDefault="00D07416" w:rsidP="00D07416">
      <w:pPr>
        <w:jc w:val="both"/>
        <w:outlineLvl w:val="0"/>
      </w:pPr>
    </w:p>
    <w:p w:rsidR="0095542F" w:rsidRPr="00C01D21" w:rsidRDefault="00AB04FC" w:rsidP="00D07416">
      <w:pPr>
        <w:jc w:val="both"/>
      </w:pPr>
      <w:r w:rsidRPr="00C01D21">
        <w:t xml:space="preserve">Mr. Greg Curran began by handing out a new retainer information sheet for ROVERS, which outlined the actuaries’ additional reporting requirements by </w:t>
      </w:r>
      <w:r w:rsidR="007D730A">
        <w:t>GASB 67.</w:t>
      </w:r>
      <w:r w:rsidRPr="00C01D21">
        <w:t xml:space="preserve"> These requirements include </w:t>
      </w:r>
      <w:r w:rsidR="00A33E89">
        <w:t>t</w:t>
      </w:r>
      <w:r w:rsidR="00A6609D">
        <w:t>he valuation of</w:t>
      </w:r>
      <w:r w:rsidR="00A33E89">
        <w:t xml:space="preserve"> pension liabilities under the entry age normal valuation method, the use of a discount rate assumption not necessarily the same as that used in the funding valuation, valuations for accounting purposes at 1% above and 1% below the discount rate, an annual crossover test to determine if the long term rate of return could be used or if a blended discount</w:t>
      </w:r>
      <w:r w:rsidR="00A6609D">
        <w:t xml:space="preserve"> rate had to be dev</w:t>
      </w:r>
      <w:r w:rsidR="00A33E89">
        <w:t>eloped with the blending of the long term expected return and the municipal bond rate, and setup of amortization schedules for gains and losses, changes in assumptions, and changes in allocation fractions for each employer.</w:t>
      </w:r>
    </w:p>
    <w:p w:rsidR="00AB04FC" w:rsidRPr="00C01D21" w:rsidRDefault="00AB04FC" w:rsidP="00D07416">
      <w:pPr>
        <w:jc w:val="both"/>
      </w:pPr>
    </w:p>
    <w:p w:rsidR="00AB04FC" w:rsidRPr="00C01D21" w:rsidRDefault="00AB04FC" w:rsidP="00D07416">
      <w:pPr>
        <w:jc w:val="both"/>
      </w:pPr>
      <w:r w:rsidRPr="00C01D21">
        <w:t xml:space="preserve">Mr. Gary Curran reminded the </w:t>
      </w:r>
      <w:r w:rsidR="002D5FDC">
        <w:t>Board</w:t>
      </w:r>
      <w:r w:rsidRPr="00C01D21">
        <w:t xml:space="preserve"> that even though the liability sta</w:t>
      </w:r>
      <w:r w:rsidR="00A768F4">
        <w:t>ndards are increasing, this would</w:t>
      </w:r>
      <w:r w:rsidRPr="00C01D21">
        <w:t xml:space="preserve"> not generate higher contribution rates for the system becau</w:t>
      </w:r>
      <w:r w:rsidR="007D730A">
        <w:t xml:space="preserve">se they do not effect funding. </w:t>
      </w:r>
      <w:r w:rsidR="00A768F4">
        <w:t>Mr. Curran also stated there would</w:t>
      </w:r>
      <w:r w:rsidRPr="00C01D21">
        <w:t xml:space="preserve"> be a detailed cash flow a</w:t>
      </w:r>
      <w:r w:rsidR="00A768F4">
        <w:t>nalysis which demonstrates the S</w:t>
      </w:r>
      <w:r w:rsidRPr="00C01D21">
        <w:t>ystem’s ability to pay benefits for each member out into the future.</w:t>
      </w:r>
    </w:p>
    <w:p w:rsidR="00F03047" w:rsidRPr="00C01D21" w:rsidRDefault="00F03047" w:rsidP="00D07416">
      <w:pPr>
        <w:jc w:val="both"/>
      </w:pPr>
    </w:p>
    <w:p w:rsidR="00F03047" w:rsidRPr="00C01D21" w:rsidRDefault="00F03047" w:rsidP="00D07416">
      <w:pPr>
        <w:jc w:val="both"/>
      </w:pPr>
      <w:r w:rsidRPr="00C01D21">
        <w:t>Mr. DiMarco commented on state mandates that would increase costs.</w:t>
      </w:r>
    </w:p>
    <w:p w:rsidR="00F03047" w:rsidRPr="00C01D21" w:rsidRDefault="00F03047" w:rsidP="00D07416">
      <w:pPr>
        <w:jc w:val="both"/>
      </w:pPr>
    </w:p>
    <w:p w:rsidR="00F03047" w:rsidRPr="00C01D21" w:rsidRDefault="00F03047" w:rsidP="00D07416">
      <w:pPr>
        <w:jc w:val="both"/>
      </w:pPr>
      <w:r w:rsidRPr="00C01D21">
        <w:t>Mr. Greg Curran handed out and reviewed the adm</w:t>
      </w:r>
      <w:r w:rsidR="007D730A">
        <w:t xml:space="preserve">inistrative budget for ROVERS. </w:t>
      </w:r>
      <w:r w:rsidRPr="00C01D21">
        <w:t>The fiscal 2014-2015 budget included staff salary increases</w:t>
      </w:r>
      <w:r w:rsidR="00A768F4">
        <w:t>,</w:t>
      </w:r>
      <w:r w:rsidRPr="00C01D21">
        <w:t xml:space="preserve"> as well as pro</w:t>
      </w:r>
      <w:r w:rsidR="007D730A">
        <w:t xml:space="preserve">fessional fee increases. </w:t>
      </w:r>
      <w:r w:rsidRPr="00C01D21">
        <w:t>There were decreases in office supplies, continuing education, equipment purchases, and legal fees which produced a Total Net Budget increase of 5.1%.</w:t>
      </w:r>
    </w:p>
    <w:p w:rsidR="00627B77" w:rsidRPr="00C01D21" w:rsidRDefault="00627B77" w:rsidP="00D07416">
      <w:pPr>
        <w:jc w:val="both"/>
      </w:pPr>
    </w:p>
    <w:p w:rsidR="00627B77" w:rsidRPr="00C01D21" w:rsidRDefault="00627B77" w:rsidP="00627B77">
      <w:pPr>
        <w:jc w:val="both"/>
      </w:pPr>
      <w:r w:rsidRPr="00C01D21">
        <w:t xml:space="preserve">Upon motion by Ms. Rodrigue and second by Mr. Wall, the </w:t>
      </w:r>
      <w:r w:rsidR="002D5FDC">
        <w:t>Board</w:t>
      </w:r>
      <w:r w:rsidRPr="00C01D21">
        <w:t xml:space="preserve"> voted unanimously to accept the administrative budget as presented by Mr. Greg Curran.</w:t>
      </w:r>
    </w:p>
    <w:p w:rsidR="00627B77" w:rsidRPr="00C01D21" w:rsidRDefault="00627B77" w:rsidP="00D07416">
      <w:pPr>
        <w:jc w:val="both"/>
      </w:pPr>
    </w:p>
    <w:p w:rsidR="00C63DD4" w:rsidRPr="00C01D21" w:rsidRDefault="0095542F" w:rsidP="00D07416">
      <w:pPr>
        <w:jc w:val="both"/>
      </w:pPr>
      <w:r w:rsidRPr="00C01D21">
        <w:t xml:space="preserve">Upon motion by </w:t>
      </w:r>
      <w:r w:rsidR="00627B77" w:rsidRPr="00C01D21">
        <w:t>Ms. Menard</w:t>
      </w:r>
      <w:r w:rsidR="00C63DD4" w:rsidRPr="00C01D21">
        <w:t xml:space="preserve"> and </w:t>
      </w:r>
      <w:r w:rsidRPr="00C01D21">
        <w:t xml:space="preserve">second by </w:t>
      </w:r>
      <w:r w:rsidR="00627B77" w:rsidRPr="00C01D21">
        <w:t>Ms. Meyer</w:t>
      </w:r>
      <w:r w:rsidRPr="00C01D21">
        <w:t xml:space="preserve">, the </w:t>
      </w:r>
      <w:r w:rsidR="002D5FDC">
        <w:t>Board</w:t>
      </w:r>
      <w:r w:rsidRPr="00C01D21">
        <w:t xml:space="preserve"> voted unanimously to accept the Actuary’s report as presented by Mr. </w:t>
      </w:r>
      <w:r w:rsidR="00627B77" w:rsidRPr="00C01D21">
        <w:t>Gary and Greg Curran</w:t>
      </w:r>
      <w:r w:rsidRPr="00C01D21">
        <w:t>.</w:t>
      </w:r>
    </w:p>
    <w:p w:rsidR="00D07416" w:rsidRPr="00C01D21" w:rsidRDefault="00D07416" w:rsidP="00D07416">
      <w:pPr>
        <w:jc w:val="both"/>
        <w:outlineLvl w:val="0"/>
      </w:pPr>
    </w:p>
    <w:p w:rsidR="0095542F" w:rsidRPr="00C01D21" w:rsidRDefault="0095542F" w:rsidP="0095542F">
      <w:pPr>
        <w:jc w:val="both"/>
      </w:pPr>
      <w:r w:rsidRPr="00C01D21">
        <w:t xml:space="preserve">With no further business, the </w:t>
      </w:r>
      <w:r w:rsidR="002D5FDC">
        <w:t>Board</w:t>
      </w:r>
      <w:r w:rsidRPr="00C01D21">
        <w:t xml:space="preserve"> agreed to move on to the next agenda item.</w:t>
      </w:r>
    </w:p>
    <w:p w:rsidR="0095542F" w:rsidRPr="00C01D21" w:rsidRDefault="0095542F" w:rsidP="00D07416">
      <w:pPr>
        <w:jc w:val="both"/>
        <w:outlineLvl w:val="0"/>
      </w:pPr>
    </w:p>
    <w:p w:rsidR="00D07416" w:rsidRPr="00C01D21" w:rsidRDefault="00C01D21" w:rsidP="00D07416">
      <w:pPr>
        <w:jc w:val="both"/>
        <w:outlineLvl w:val="0"/>
        <w:rPr>
          <w:b/>
          <w:bCs/>
          <w:u w:val="single"/>
        </w:rPr>
      </w:pPr>
      <w:r w:rsidRPr="00C01D21">
        <w:rPr>
          <w:b/>
          <w:bCs/>
          <w:u w:val="single"/>
        </w:rPr>
        <w:t>I</w:t>
      </w:r>
      <w:r w:rsidR="00D07416" w:rsidRPr="00C01D21">
        <w:rPr>
          <w:b/>
          <w:bCs/>
          <w:u w:val="single"/>
        </w:rPr>
        <w:t>X. Director’s Report</w:t>
      </w:r>
    </w:p>
    <w:p w:rsidR="009F104B" w:rsidRPr="00C01D21" w:rsidRDefault="009F104B" w:rsidP="00B37E94">
      <w:pPr>
        <w:jc w:val="both"/>
        <w:outlineLvl w:val="0"/>
      </w:pPr>
    </w:p>
    <w:p w:rsidR="007D41B8" w:rsidRPr="00C01D21" w:rsidRDefault="007D41B8" w:rsidP="007D41B8">
      <w:pPr>
        <w:jc w:val="both"/>
        <w:outlineLvl w:val="0"/>
      </w:pPr>
      <w:r w:rsidRPr="00C01D21">
        <w:t>Ms. Dees provided a handout for the Director’s Report, and addressed the items on the handout, including new employees, terminations, new DROP participants, DROP participants re-enrolled after DROP, DROP payments, retirement applications</w:t>
      </w:r>
      <w:r w:rsidR="007D7305" w:rsidRPr="00C01D21">
        <w:t>, and deaths.</w:t>
      </w:r>
    </w:p>
    <w:p w:rsidR="001E7E97" w:rsidRPr="00C01D21" w:rsidRDefault="001E7E97" w:rsidP="007D41B8">
      <w:pPr>
        <w:jc w:val="both"/>
        <w:outlineLvl w:val="0"/>
      </w:pPr>
    </w:p>
    <w:p w:rsidR="0095542F" w:rsidRPr="00C01D21" w:rsidRDefault="001E7E97" w:rsidP="00B37E94">
      <w:pPr>
        <w:jc w:val="both"/>
        <w:outlineLvl w:val="0"/>
      </w:pPr>
      <w:r w:rsidRPr="00C01D21">
        <w:t>Ms. Dees then reviewed each of the items on the Director’s Report handout.</w:t>
      </w:r>
      <w:r w:rsidR="00590F5C" w:rsidRPr="00C01D21">
        <w:t xml:space="preserve"> </w:t>
      </w:r>
    </w:p>
    <w:p w:rsidR="0095542F" w:rsidRPr="00C01D21" w:rsidRDefault="0095542F" w:rsidP="00B37E94">
      <w:pPr>
        <w:jc w:val="both"/>
        <w:outlineLvl w:val="0"/>
      </w:pPr>
    </w:p>
    <w:p w:rsidR="00627B77" w:rsidRPr="00C01D21" w:rsidRDefault="00627B77" w:rsidP="00B37E94">
      <w:pPr>
        <w:jc w:val="both"/>
        <w:outlineLvl w:val="0"/>
      </w:pPr>
      <w:r w:rsidRPr="00C01D21">
        <w:t>M</w:t>
      </w:r>
      <w:r w:rsidR="00A768F4">
        <w:t>s.</w:t>
      </w:r>
      <w:r w:rsidRPr="00C01D21">
        <w:t xml:space="preserve"> Sims asked about the delay in gettin</w:t>
      </w:r>
      <w:r w:rsidR="00A768F4">
        <w:t xml:space="preserve">g Post-DROP benefits set up. </w:t>
      </w:r>
      <w:r w:rsidRPr="00C01D21">
        <w:t>Ms. Dees</w:t>
      </w:r>
      <w:r w:rsidR="00A768F4">
        <w:t>,</w:t>
      </w:r>
      <w:r w:rsidRPr="00C01D21">
        <w:t xml:space="preserve"> along with Mr. Greg Curran</w:t>
      </w:r>
      <w:r w:rsidR="00A768F4">
        <w:t>,</w:t>
      </w:r>
      <w:r w:rsidRPr="00C01D21">
        <w:t xml:space="preserve"> discussed the timing involved in the process of calculating and approving benefits.</w:t>
      </w:r>
    </w:p>
    <w:p w:rsidR="00627B77" w:rsidRPr="00C01D21" w:rsidRDefault="00627B77" w:rsidP="00B37E94">
      <w:pPr>
        <w:jc w:val="both"/>
        <w:outlineLvl w:val="0"/>
      </w:pPr>
    </w:p>
    <w:p w:rsidR="00627B77" w:rsidRPr="00C01D21" w:rsidRDefault="00627B77" w:rsidP="00B37E94">
      <w:pPr>
        <w:jc w:val="both"/>
        <w:outlineLvl w:val="0"/>
      </w:pPr>
      <w:r w:rsidRPr="00C01D21">
        <w:t>Ms. Dees noted that she will be sending out a letter to all Registrar of Voters to explain an issue involving leave time not being reported by some parishes and the requirements involved there in.</w:t>
      </w:r>
    </w:p>
    <w:p w:rsidR="00627B77" w:rsidRPr="00C01D21" w:rsidRDefault="00627B77" w:rsidP="00B37E94">
      <w:pPr>
        <w:jc w:val="both"/>
        <w:outlineLvl w:val="0"/>
      </w:pPr>
    </w:p>
    <w:p w:rsidR="007D7305" w:rsidRPr="00C01D21" w:rsidRDefault="0095542F" w:rsidP="00B37E94">
      <w:pPr>
        <w:jc w:val="both"/>
        <w:outlineLvl w:val="0"/>
      </w:pPr>
      <w:r w:rsidRPr="00C01D21">
        <w:t xml:space="preserve">Upon motion by </w:t>
      </w:r>
      <w:r w:rsidR="007D7305" w:rsidRPr="00C01D21">
        <w:t xml:space="preserve">Ms. </w:t>
      </w:r>
      <w:r w:rsidR="00627B77" w:rsidRPr="00C01D21">
        <w:t>Meyer</w:t>
      </w:r>
      <w:r w:rsidRPr="00C01D21">
        <w:t xml:space="preserve"> and second by </w:t>
      </w:r>
      <w:r w:rsidR="007D7305" w:rsidRPr="00C01D21">
        <w:t>M</w:t>
      </w:r>
      <w:r w:rsidR="00627B77" w:rsidRPr="00C01D21">
        <w:t>s</w:t>
      </w:r>
      <w:r w:rsidR="007D7305" w:rsidRPr="00C01D21">
        <w:t xml:space="preserve">. </w:t>
      </w:r>
      <w:r w:rsidR="00627B77" w:rsidRPr="00C01D21">
        <w:t>Menard</w:t>
      </w:r>
      <w:r w:rsidRPr="00C01D21">
        <w:t xml:space="preserve">, the </w:t>
      </w:r>
      <w:r w:rsidR="002D5FDC">
        <w:t>Board</w:t>
      </w:r>
      <w:r w:rsidRPr="00C01D21">
        <w:t xml:space="preserve"> voted unanimously to approve the </w:t>
      </w:r>
      <w:r w:rsidR="00590F5C" w:rsidRPr="00C01D21">
        <w:t>Director’s Report</w:t>
      </w:r>
      <w:r w:rsidRPr="00C01D21">
        <w:t xml:space="preserve"> as presented by Ms. Dees.</w:t>
      </w:r>
    </w:p>
    <w:p w:rsidR="00B37E94" w:rsidRPr="00C01D21" w:rsidRDefault="00D07416" w:rsidP="00B37E94">
      <w:pPr>
        <w:jc w:val="both"/>
        <w:outlineLvl w:val="0"/>
      </w:pPr>
      <w:r w:rsidRPr="00C01D21">
        <w:lastRenderedPageBreak/>
        <w:br/>
      </w:r>
      <w:r w:rsidR="008C12FE" w:rsidRPr="00C01D21">
        <w:t>Ms. Sims made a request that the agenda be emailed one week in advance on the SOS email system.</w:t>
      </w:r>
    </w:p>
    <w:p w:rsidR="008C12FE" w:rsidRPr="00C01D21" w:rsidRDefault="008C12FE" w:rsidP="00B37E94">
      <w:pPr>
        <w:jc w:val="both"/>
        <w:outlineLvl w:val="0"/>
      </w:pPr>
    </w:p>
    <w:p w:rsidR="008C12FE" w:rsidRDefault="008C12FE" w:rsidP="00B37E94">
      <w:pPr>
        <w:jc w:val="both"/>
        <w:outlineLvl w:val="0"/>
      </w:pPr>
      <w:r w:rsidRPr="00C01D21">
        <w:t>Ms. Rodrigue commented that not every member of the system has an email address on the SOS email system.</w:t>
      </w:r>
    </w:p>
    <w:p w:rsidR="00A6609D" w:rsidRPr="00C01D21" w:rsidRDefault="00A6609D" w:rsidP="00B37E94">
      <w:pPr>
        <w:jc w:val="both"/>
        <w:outlineLvl w:val="0"/>
      </w:pPr>
    </w:p>
    <w:p w:rsidR="00A768F4" w:rsidRDefault="008C12FE" w:rsidP="00B37E94">
      <w:pPr>
        <w:jc w:val="both"/>
        <w:outlineLvl w:val="0"/>
      </w:pPr>
      <w:r w:rsidRPr="00C01D21">
        <w:t xml:space="preserve">Ms. Meyer </w:t>
      </w:r>
      <w:r w:rsidR="00A768F4">
        <w:t xml:space="preserve">suggested that </w:t>
      </w:r>
      <w:r w:rsidRPr="00C01D21">
        <w:t>Ms. Dee</w:t>
      </w:r>
      <w:r w:rsidR="00A768F4">
        <w:t>s</w:t>
      </w:r>
      <w:r w:rsidRPr="00C01D21">
        <w:t xml:space="preserve"> send out an informational l</w:t>
      </w:r>
      <w:r w:rsidR="00A768F4">
        <w:t>etter to all active members</w:t>
      </w:r>
      <w:r w:rsidRPr="00C01D21">
        <w:t xml:space="preserve"> about the </w:t>
      </w:r>
      <w:hyperlink r:id="rId8" w:history="1">
        <w:r w:rsidRPr="00C01D21">
          <w:rPr>
            <w:rStyle w:val="Hyperlink"/>
            <w:color w:val="auto"/>
          </w:rPr>
          <w:t>www.larovers.com</w:t>
        </w:r>
      </w:hyperlink>
      <w:r w:rsidRPr="00C01D21">
        <w:t xml:space="preserve"> website, encouraging them to visit the site to view notices on upcoming </w:t>
      </w:r>
      <w:r w:rsidR="002D5FDC">
        <w:t>Board</w:t>
      </w:r>
      <w:r w:rsidRPr="00C01D21">
        <w:t xml:space="preserve"> meetings, as well as </w:t>
      </w:r>
      <w:r w:rsidR="007D730A">
        <w:t>agendas, minutes, and reports.</w:t>
      </w:r>
    </w:p>
    <w:p w:rsidR="00A768F4" w:rsidRDefault="00A768F4" w:rsidP="00B37E94">
      <w:pPr>
        <w:jc w:val="both"/>
        <w:outlineLvl w:val="0"/>
      </w:pPr>
    </w:p>
    <w:p w:rsidR="008C12FE" w:rsidRPr="00C01D21" w:rsidRDefault="00A768F4" w:rsidP="00B37E94">
      <w:pPr>
        <w:jc w:val="both"/>
        <w:outlineLvl w:val="0"/>
      </w:pPr>
      <w:r>
        <w:t xml:space="preserve">Upon motion by Ms. Meyer and second by </w:t>
      </w:r>
      <w:r w:rsidR="008C12FE" w:rsidRPr="00C01D21">
        <w:t xml:space="preserve">Ms. </w:t>
      </w:r>
      <w:r>
        <w:t xml:space="preserve">Menard, the </w:t>
      </w:r>
      <w:r w:rsidR="002D5FDC">
        <w:t>Board</w:t>
      </w:r>
      <w:r>
        <w:t xml:space="preserve"> voted unanimously to </w:t>
      </w:r>
      <w:r w:rsidR="00A6609D">
        <w:t>approve having</w:t>
      </w:r>
      <w:r w:rsidR="004F3563">
        <w:t xml:space="preserve"> Ms. Dees send out an information</w:t>
      </w:r>
      <w:r w:rsidR="00A6609D">
        <w:t>al</w:t>
      </w:r>
      <w:r w:rsidR="004F3563">
        <w:t xml:space="preserve"> letter to all active and retired members about the ROVERS website</w:t>
      </w:r>
      <w:r w:rsidR="00A6609D">
        <w:t>. At the request of Mr. Wall, retirees were included in the motion.</w:t>
      </w:r>
    </w:p>
    <w:p w:rsidR="008C12FE" w:rsidRPr="00C01D21" w:rsidRDefault="008C12FE" w:rsidP="00B37E94">
      <w:pPr>
        <w:jc w:val="both"/>
        <w:outlineLvl w:val="0"/>
      </w:pPr>
    </w:p>
    <w:p w:rsidR="004F3563" w:rsidRDefault="008C12FE" w:rsidP="00B37E94">
      <w:pPr>
        <w:jc w:val="both"/>
        <w:outlineLvl w:val="0"/>
      </w:pPr>
      <w:r w:rsidRPr="00C01D21">
        <w:t xml:space="preserve">Ms. Sims asked about posting an updated ROVERS booklet before the July </w:t>
      </w:r>
      <w:r w:rsidR="002D5FDC">
        <w:t>Board</w:t>
      </w:r>
      <w:r w:rsidRPr="00C01D21">
        <w:t xml:space="preserve"> meeting. </w:t>
      </w:r>
    </w:p>
    <w:p w:rsidR="004F3563" w:rsidRDefault="004F3563" w:rsidP="00B37E94">
      <w:pPr>
        <w:jc w:val="both"/>
        <w:outlineLvl w:val="0"/>
      </w:pPr>
    </w:p>
    <w:p w:rsidR="008C12FE" w:rsidRPr="00C01D21" w:rsidRDefault="004F3563" w:rsidP="00B37E94">
      <w:pPr>
        <w:jc w:val="both"/>
        <w:outlineLvl w:val="0"/>
      </w:pPr>
      <w:r>
        <w:t xml:space="preserve">Upon motion by </w:t>
      </w:r>
      <w:r w:rsidR="008C12FE" w:rsidRPr="00C01D21">
        <w:t xml:space="preserve">Ms. Sims </w:t>
      </w:r>
      <w:r>
        <w:t>and second by Ms. Rodrigue, the Board voted unanimously t</w:t>
      </w:r>
      <w:r w:rsidR="008C12FE" w:rsidRPr="00C01D21">
        <w:t>o have t</w:t>
      </w:r>
      <w:r w:rsidR="00A6609D">
        <w:t>he Revised Statues for ROVERS</w:t>
      </w:r>
      <w:r w:rsidR="008C12FE" w:rsidRPr="00C01D21">
        <w:t xml:space="preserve"> posted on the </w:t>
      </w:r>
      <w:hyperlink r:id="rId9" w:history="1">
        <w:r w:rsidR="008C12FE" w:rsidRPr="00C01D21">
          <w:rPr>
            <w:rStyle w:val="Hyperlink"/>
            <w:color w:val="auto"/>
          </w:rPr>
          <w:t>www.larovers.com</w:t>
        </w:r>
      </w:hyperlink>
      <w:r w:rsidR="008C12FE" w:rsidRPr="00C01D21">
        <w:t xml:space="preserve"> website as soon as poss</w:t>
      </w:r>
      <w:r w:rsidR="007D730A">
        <w:t>ible, in place of the booklet.</w:t>
      </w:r>
    </w:p>
    <w:p w:rsidR="008D70D9" w:rsidRPr="00C01D21" w:rsidRDefault="008D70D9" w:rsidP="00D07416">
      <w:pPr>
        <w:jc w:val="both"/>
        <w:outlineLvl w:val="0"/>
      </w:pPr>
    </w:p>
    <w:p w:rsidR="003C35E6" w:rsidRPr="00C01D21" w:rsidRDefault="003C35E6" w:rsidP="00D07416">
      <w:pPr>
        <w:jc w:val="both"/>
        <w:outlineLvl w:val="0"/>
      </w:pPr>
      <w:r w:rsidRPr="00C01D21">
        <w:t>There was discussion regarding the review of the Director’s credit card activity, which is currently reviewed in the annual audit of the retirement system.</w:t>
      </w:r>
    </w:p>
    <w:p w:rsidR="003C35E6" w:rsidRPr="00C01D21" w:rsidRDefault="003C35E6" w:rsidP="00D07416">
      <w:pPr>
        <w:jc w:val="both"/>
        <w:outlineLvl w:val="0"/>
      </w:pPr>
    </w:p>
    <w:p w:rsidR="0095542F" w:rsidRPr="00C01D21" w:rsidRDefault="0095542F" w:rsidP="0095542F">
      <w:pPr>
        <w:jc w:val="both"/>
      </w:pPr>
      <w:r w:rsidRPr="00C01D21">
        <w:t xml:space="preserve">With no further business, the </w:t>
      </w:r>
      <w:r w:rsidR="002D5FDC">
        <w:t>Board</w:t>
      </w:r>
      <w:r w:rsidRPr="00C01D21">
        <w:t xml:space="preserve"> agreed to move on to the next agenda item.</w:t>
      </w:r>
    </w:p>
    <w:p w:rsidR="0095542F" w:rsidRPr="00C01D21" w:rsidRDefault="0095542F" w:rsidP="00D07416">
      <w:pPr>
        <w:jc w:val="both"/>
        <w:outlineLvl w:val="0"/>
      </w:pPr>
    </w:p>
    <w:p w:rsidR="009008A4" w:rsidRPr="00C01D21" w:rsidRDefault="00C01D21" w:rsidP="009008A4">
      <w:pPr>
        <w:jc w:val="both"/>
        <w:rPr>
          <w:b/>
          <w:u w:val="single"/>
        </w:rPr>
      </w:pPr>
      <w:r w:rsidRPr="00C01D21">
        <w:rPr>
          <w:b/>
          <w:u w:val="single"/>
        </w:rPr>
        <w:t>X</w:t>
      </w:r>
      <w:r w:rsidR="009008A4" w:rsidRPr="00C01D21">
        <w:rPr>
          <w:b/>
          <w:u w:val="single"/>
        </w:rPr>
        <w:t>. Public Comments</w:t>
      </w:r>
    </w:p>
    <w:p w:rsidR="009008A4" w:rsidRPr="00C01D21" w:rsidRDefault="009008A4" w:rsidP="009008A4">
      <w:pPr>
        <w:jc w:val="both"/>
        <w:rPr>
          <w:b/>
          <w:u w:val="single"/>
        </w:rPr>
      </w:pPr>
    </w:p>
    <w:p w:rsidR="009008A4" w:rsidRPr="00C01D21" w:rsidRDefault="009008A4" w:rsidP="009008A4">
      <w:pPr>
        <w:jc w:val="both"/>
      </w:pPr>
      <w:r w:rsidRPr="00C01D21">
        <w:t>Mr. DiMarco asked if there were any public comments.</w:t>
      </w:r>
      <w:r w:rsidR="003C35E6" w:rsidRPr="00C01D21">
        <w:t xml:space="preserve"> Hearing none, the meeting continued.</w:t>
      </w:r>
    </w:p>
    <w:p w:rsidR="009008A4" w:rsidRPr="00C01D21" w:rsidRDefault="009008A4" w:rsidP="00D07416">
      <w:pPr>
        <w:jc w:val="both"/>
        <w:outlineLvl w:val="0"/>
      </w:pPr>
    </w:p>
    <w:p w:rsidR="009008A4" w:rsidRPr="00C01D21" w:rsidRDefault="00C01D21" w:rsidP="009008A4">
      <w:pPr>
        <w:jc w:val="both"/>
        <w:outlineLvl w:val="0"/>
        <w:rPr>
          <w:b/>
          <w:bCs/>
          <w:u w:val="single"/>
        </w:rPr>
      </w:pPr>
      <w:r w:rsidRPr="00C01D21">
        <w:rPr>
          <w:b/>
          <w:bCs/>
          <w:u w:val="single"/>
        </w:rPr>
        <w:t>XI</w:t>
      </w:r>
      <w:r w:rsidR="009008A4" w:rsidRPr="00C01D21">
        <w:rPr>
          <w:b/>
          <w:bCs/>
          <w:u w:val="single"/>
        </w:rPr>
        <w:t>. New Business</w:t>
      </w:r>
    </w:p>
    <w:p w:rsidR="009008A4" w:rsidRPr="00C01D21" w:rsidRDefault="009008A4" w:rsidP="009008A4">
      <w:pPr>
        <w:jc w:val="both"/>
        <w:outlineLvl w:val="0"/>
        <w:rPr>
          <w:b/>
          <w:bCs/>
          <w:u w:val="single"/>
        </w:rPr>
      </w:pPr>
    </w:p>
    <w:p w:rsidR="009008A4" w:rsidRPr="00C01D21" w:rsidRDefault="003C35E6" w:rsidP="009008A4">
      <w:pPr>
        <w:jc w:val="both"/>
      </w:pPr>
      <w:r w:rsidRPr="00C01D21">
        <w:t>Discussion of the future of ROVERS</w:t>
      </w:r>
      <w:r w:rsidR="00D60FBE" w:rsidRPr="00C01D21">
        <w:t>’</w:t>
      </w:r>
      <w:r w:rsidRPr="00C01D21">
        <w:t xml:space="preserve"> Director Position took place</w:t>
      </w:r>
      <w:r w:rsidR="007D730A">
        <w:t>.</w:t>
      </w:r>
      <w:r w:rsidR="00D60FBE" w:rsidRPr="00C01D21">
        <w:t xml:space="preserve"> Ms. Dees was asked to give a 6 month notice when she decides to retire, if possible, so that the </w:t>
      </w:r>
      <w:r w:rsidR="002D5FDC">
        <w:t>Board</w:t>
      </w:r>
      <w:r w:rsidR="00D60FBE" w:rsidRPr="00C01D21">
        <w:t xml:space="preserve"> has time t</w:t>
      </w:r>
      <w:r w:rsidR="00A82A65">
        <w:t xml:space="preserve">o prepare for her replacement. </w:t>
      </w:r>
      <w:r w:rsidR="00D60FBE" w:rsidRPr="00C01D21">
        <w:t>It was noted that this cannot be required of her, but simply requested.</w:t>
      </w:r>
    </w:p>
    <w:p w:rsidR="00D60FBE" w:rsidRPr="00C01D21" w:rsidRDefault="00D60FBE" w:rsidP="009008A4">
      <w:pPr>
        <w:jc w:val="both"/>
      </w:pPr>
    </w:p>
    <w:p w:rsidR="00D60FBE" w:rsidRPr="00C01D21" w:rsidRDefault="00D60FBE" w:rsidP="009008A4">
      <w:pPr>
        <w:jc w:val="both"/>
      </w:pPr>
      <w:r w:rsidRPr="00C01D21">
        <w:t>Mr. DiMarco asked Ms. Dees for her opinion on the future of the position when she does retire.</w:t>
      </w:r>
    </w:p>
    <w:p w:rsidR="00D60FBE" w:rsidRPr="00C01D21" w:rsidRDefault="00D60FBE" w:rsidP="009008A4">
      <w:pPr>
        <w:jc w:val="both"/>
      </w:pPr>
    </w:p>
    <w:p w:rsidR="00C658A4" w:rsidRPr="00C01D21" w:rsidRDefault="00C658A4" w:rsidP="009008A4">
      <w:pPr>
        <w:jc w:val="both"/>
      </w:pPr>
      <w:r w:rsidRPr="00C01D21">
        <w:t>Ms. Akers commented that some retirement systems have contracts with a retir</w:t>
      </w:r>
      <w:r w:rsidR="00A6609D">
        <w:t xml:space="preserve">ee to be their system director. </w:t>
      </w:r>
      <w:r w:rsidRPr="00C01D21">
        <w:t>Ms. Akers</w:t>
      </w:r>
      <w:r w:rsidR="00A6609D">
        <w:t xml:space="preserve"> stated that she had not </w:t>
      </w:r>
      <w:r w:rsidRPr="00C01D21">
        <w:t>put together those contracts and</w:t>
      </w:r>
      <w:r w:rsidR="00A6609D">
        <w:t xml:space="preserve"> that she</w:t>
      </w:r>
      <w:r w:rsidRPr="00C01D21">
        <w:t xml:space="preserve"> has concerns about them, but</w:t>
      </w:r>
      <w:r w:rsidR="00A6609D">
        <w:t xml:space="preserve"> that she</w:t>
      </w:r>
      <w:r w:rsidRPr="00C01D21">
        <w:t xml:space="preserve"> wanted the </w:t>
      </w:r>
      <w:r w:rsidR="002D5FDC">
        <w:t>Board</w:t>
      </w:r>
      <w:r w:rsidRPr="00C01D21">
        <w:t xml:space="preserve"> to know they exist.</w:t>
      </w:r>
    </w:p>
    <w:p w:rsidR="00C658A4" w:rsidRPr="00C01D21" w:rsidRDefault="00C658A4" w:rsidP="009008A4">
      <w:pPr>
        <w:jc w:val="both"/>
      </w:pPr>
    </w:p>
    <w:p w:rsidR="00D60FBE" w:rsidRPr="00C01D21" w:rsidRDefault="00C658A4" w:rsidP="009008A4">
      <w:pPr>
        <w:jc w:val="both"/>
      </w:pPr>
      <w:r w:rsidRPr="00C01D21">
        <w:t>Mr. DiMarco</w:t>
      </w:r>
      <w:r w:rsidR="00D60FBE" w:rsidRPr="00C01D21">
        <w:t xml:space="preserve"> </w:t>
      </w:r>
      <w:r w:rsidRPr="00C01D21">
        <w:t>asked to move on to</w:t>
      </w:r>
      <w:r w:rsidR="00D60FBE" w:rsidRPr="00C01D21">
        <w:t xml:space="preserve"> the next agenda topic regarding hiring a Class-Action Attorney.</w:t>
      </w:r>
    </w:p>
    <w:p w:rsidR="00D60FBE" w:rsidRPr="00C01D21" w:rsidRDefault="00D60FBE" w:rsidP="009008A4">
      <w:pPr>
        <w:jc w:val="both"/>
      </w:pPr>
    </w:p>
    <w:p w:rsidR="00D60FBE" w:rsidRPr="00C01D21" w:rsidRDefault="00A6609D" w:rsidP="009008A4">
      <w:pPr>
        <w:jc w:val="both"/>
      </w:pPr>
      <w:r>
        <w:t xml:space="preserve">Ms. Akers commented that </w:t>
      </w:r>
      <w:r w:rsidR="00D60FBE" w:rsidRPr="00C01D21">
        <w:t xml:space="preserve">other systems </w:t>
      </w:r>
      <w:r w:rsidR="00C658A4" w:rsidRPr="00C01D21">
        <w:t xml:space="preserve">are </w:t>
      </w:r>
      <w:r w:rsidR="00D60FBE" w:rsidRPr="00C01D21">
        <w:t>interviewing firms to consider</w:t>
      </w:r>
      <w:r w:rsidR="00C658A4" w:rsidRPr="00C01D21">
        <w:t xml:space="preserve"> hiring and explained what the </w:t>
      </w:r>
      <w:r w:rsidR="002D5FDC">
        <w:t>Board</w:t>
      </w:r>
      <w:r w:rsidR="00C658A4" w:rsidRPr="00C01D21">
        <w:t xml:space="preserve"> should consider in hiring a firm</w:t>
      </w:r>
      <w:r w:rsidR="00D60FBE" w:rsidRPr="00C01D21">
        <w:t>.</w:t>
      </w:r>
    </w:p>
    <w:p w:rsidR="00D60FBE" w:rsidRPr="00C01D21" w:rsidRDefault="00D60FBE" w:rsidP="009008A4">
      <w:pPr>
        <w:jc w:val="both"/>
      </w:pPr>
    </w:p>
    <w:p w:rsidR="00D60FBE" w:rsidRDefault="00D60FBE" w:rsidP="009008A4">
      <w:pPr>
        <w:jc w:val="both"/>
      </w:pPr>
      <w:r w:rsidRPr="00C01D21">
        <w:t xml:space="preserve">Mr. Gary Curran commented that Class-Action Attorneys are generally looking for clients that </w:t>
      </w:r>
      <w:r w:rsidR="004E0CA7" w:rsidRPr="00C01D21">
        <w:t>would qualify as lead plaintiffs in a class-action suit which requires a large position in one stock.</w:t>
      </w:r>
      <w:r w:rsidR="00A6609D">
        <w:t xml:space="preserve"> The Board elected to take no action on the matter.</w:t>
      </w:r>
    </w:p>
    <w:p w:rsidR="00A6609D" w:rsidRPr="00C01D21" w:rsidRDefault="00A6609D" w:rsidP="009008A4">
      <w:pPr>
        <w:jc w:val="both"/>
      </w:pPr>
    </w:p>
    <w:p w:rsidR="009008A4" w:rsidRPr="00C01D21" w:rsidRDefault="009008A4" w:rsidP="009008A4">
      <w:pPr>
        <w:jc w:val="both"/>
        <w:outlineLvl w:val="0"/>
      </w:pPr>
      <w:r w:rsidRPr="00C01D21">
        <w:t xml:space="preserve">With no further business, the </w:t>
      </w:r>
      <w:r w:rsidR="002D5FDC">
        <w:t>Board</w:t>
      </w:r>
      <w:r w:rsidRPr="00C01D21">
        <w:t xml:space="preserve"> agreed to move on to the next agenda item.</w:t>
      </w:r>
    </w:p>
    <w:p w:rsidR="009008A4" w:rsidRPr="00C01D21" w:rsidRDefault="009008A4" w:rsidP="00D07416">
      <w:pPr>
        <w:jc w:val="both"/>
        <w:outlineLvl w:val="0"/>
      </w:pPr>
    </w:p>
    <w:p w:rsidR="00D07416" w:rsidRPr="00C01D21" w:rsidRDefault="00D07416" w:rsidP="00D07416">
      <w:pPr>
        <w:jc w:val="both"/>
        <w:outlineLvl w:val="0"/>
        <w:rPr>
          <w:b/>
          <w:bCs/>
          <w:u w:val="single"/>
        </w:rPr>
      </w:pPr>
      <w:r w:rsidRPr="00C01D21">
        <w:rPr>
          <w:b/>
          <w:bCs/>
          <w:u w:val="single"/>
        </w:rPr>
        <w:t>X</w:t>
      </w:r>
      <w:r w:rsidR="00C01D21" w:rsidRPr="00C01D21">
        <w:rPr>
          <w:b/>
          <w:bCs/>
          <w:u w:val="single"/>
        </w:rPr>
        <w:t>I</w:t>
      </w:r>
      <w:r w:rsidRPr="00C01D21">
        <w:rPr>
          <w:b/>
          <w:bCs/>
          <w:u w:val="single"/>
        </w:rPr>
        <w:t xml:space="preserve">I. </w:t>
      </w:r>
      <w:r w:rsidR="00F50081" w:rsidRPr="00C01D21">
        <w:rPr>
          <w:b/>
          <w:u w:val="single"/>
        </w:rPr>
        <w:t>Other Business</w:t>
      </w:r>
    </w:p>
    <w:p w:rsidR="00D07416" w:rsidRPr="00C01D21" w:rsidRDefault="00D07416" w:rsidP="00D07416">
      <w:pPr>
        <w:jc w:val="both"/>
        <w:outlineLvl w:val="0"/>
        <w:rPr>
          <w:bCs/>
        </w:rPr>
      </w:pPr>
    </w:p>
    <w:p w:rsidR="00234789" w:rsidRPr="00C01D21" w:rsidRDefault="00D07416" w:rsidP="00D07416">
      <w:pPr>
        <w:jc w:val="both"/>
      </w:pPr>
      <w:r w:rsidRPr="00C01D21">
        <w:t xml:space="preserve">Mr. </w:t>
      </w:r>
      <w:r w:rsidR="00F50081" w:rsidRPr="00C01D21">
        <w:t>DiMarco</w:t>
      </w:r>
      <w:r w:rsidRPr="00C01D21">
        <w:t xml:space="preserve"> asked if there was any </w:t>
      </w:r>
      <w:r w:rsidR="00F50081" w:rsidRPr="00C01D21">
        <w:t>other</w:t>
      </w:r>
      <w:r w:rsidRPr="00C01D21">
        <w:t xml:space="preserve"> business. </w:t>
      </w:r>
    </w:p>
    <w:p w:rsidR="00AE74BB" w:rsidRPr="00C01D21" w:rsidRDefault="00AE74BB" w:rsidP="00D07416">
      <w:pPr>
        <w:jc w:val="both"/>
      </w:pPr>
    </w:p>
    <w:p w:rsidR="00B37E94" w:rsidRPr="00C01D21" w:rsidRDefault="00AB0CCD" w:rsidP="00D07416">
      <w:pPr>
        <w:jc w:val="both"/>
        <w:outlineLvl w:val="0"/>
      </w:pPr>
      <w:r w:rsidRPr="00C01D21">
        <w:t>Mr. DiMarco announced</w:t>
      </w:r>
      <w:r w:rsidR="00B37E94" w:rsidRPr="00C01D21">
        <w:t xml:space="preserve"> the next official meeting date and location</w:t>
      </w:r>
      <w:r w:rsidRPr="00C01D21">
        <w:t xml:space="preserve"> of </w:t>
      </w:r>
      <w:r w:rsidR="009008A4" w:rsidRPr="00C01D21">
        <w:t>August 5</w:t>
      </w:r>
      <w:r w:rsidRPr="00C01D21">
        <w:rPr>
          <w:vertAlign w:val="superscript"/>
        </w:rPr>
        <w:t>th</w:t>
      </w:r>
      <w:r w:rsidRPr="00C01D21">
        <w:t>, 2014 at 9:30 am at the Renaissance Hotel Baton Rouge, LA</w:t>
      </w:r>
      <w:r w:rsidR="00B37E94" w:rsidRPr="00C01D21">
        <w:t>.</w:t>
      </w:r>
    </w:p>
    <w:p w:rsidR="00D07416" w:rsidRPr="00C01D21" w:rsidRDefault="00D07416" w:rsidP="00D07416">
      <w:pPr>
        <w:jc w:val="both"/>
        <w:outlineLvl w:val="0"/>
      </w:pPr>
    </w:p>
    <w:p w:rsidR="00D07416" w:rsidRPr="00C01D21" w:rsidRDefault="00D07416" w:rsidP="00D07416">
      <w:pPr>
        <w:jc w:val="both"/>
      </w:pPr>
      <w:r w:rsidRPr="00C01D21">
        <w:rPr>
          <w:b/>
          <w:u w:val="single"/>
        </w:rPr>
        <w:t>X</w:t>
      </w:r>
      <w:r w:rsidR="00C01D21" w:rsidRPr="00C01D21">
        <w:rPr>
          <w:b/>
          <w:u w:val="single"/>
        </w:rPr>
        <w:t>I</w:t>
      </w:r>
      <w:r w:rsidRPr="00C01D21">
        <w:rPr>
          <w:b/>
          <w:u w:val="single"/>
        </w:rPr>
        <w:t>II. Adjourn</w:t>
      </w:r>
      <w:r w:rsidRPr="00C01D21">
        <w:t xml:space="preserve"> </w:t>
      </w:r>
    </w:p>
    <w:p w:rsidR="00D7628C" w:rsidRPr="00C01D21" w:rsidRDefault="00D7628C" w:rsidP="00CD57B0">
      <w:pPr>
        <w:jc w:val="both"/>
      </w:pPr>
    </w:p>
    <w:p w:rsidR="00CD57B0" w:rsidRPr="00C01D21" w:rsidRDefault="0095542F" w:rsidP="00CD57B0">
      <w:pPr>
        <w:jc w:val="both"/>
      </w:pPr>
      <w:r w:rsidRPr="00C01D21">
        <w:t xml:space="preserve">Upon motion by </w:t>
      </w:r>
      <w:r w:rsidR="00AB0CCD" w:rsidRPr="00C01D21">
        <w:t>M</w:t>
      </w:r>
      <w:r w:rsidR="009008A4" w:rsidRPr="00C01D21">
        <w:t>s</w:t>
      </w:r>
      <w:r w:rsidR="00AB0CCD" w:rsidRPr="00C01D21">
        <w:t xml:space="preserve">. </w:t>
      </w:r>
      <w:r w:rsidR="009008A4" w:rsidRPr="00C01D21">
        <w:t>Rodrigue</w:t>
      </w:r>
      <w:r w:rsidRPr="00C01D21">
        <w:t xml:space="preserve"> and second by Ms. M</w:t>
      </w:r>
      <w:r w:rsidR="009008A4" w:rsidRPr="00C01D21">
        <w:t>eyer</w:t>
      </w:r>
      <w:r w:rsidRPr="00C01D21">
        <w:t xml:space="preserve">, the </w:t>
      </w:r>
      <w:r w:rsidR="002D5FDC">
        <w:t>Board</w:t>
      </w:r>
      <w:r w:rsidRPr="00C01D21">
        <w:t xml:space="preserve"> voted unanimously to adj</w:t>
      </w:r>
      <w:r w:rsidR="002A6627" w:rsidRPr="00C01D21">
        <w:t>o</w:t>
      </w:r>
      <w:r w:rsidR="00B37E94" w:rsidRPr="00C01D21">
        <w:t>urn the meeting at 1</w:t>
      </w:r>
      <w:r w:rsidR="009008A4" w:rsidRPr="00C01D21">
        <w:t>2</w:t>
      </w:r>
      <w:r w:rsidR="00B37E94" w:rsidRPr="00C01D21">
        <w:t>:</w:t>
      </w:r>
      <w:r w:rsidR="009008A4" w:rsidRPr="00C01D21">
        <w:t>46 p</w:t>
      </w:r>
      <w:r w:rsidR="00B37E94" w:rsidRPr="00C01D21">
        <w:t>.m</w:t>
      </w:r>
      <w:r w:rsidRPr="00C01D21">
        <w:t>.</w:t>
      </w:r>
    </w:p>
    <w:sectPr w:rsidR="00CD57B0" w:rsidRPr="00C01D21" w:rsidSect="00C01D21">
      <w:footerReference w:type="default" r:id="rId10"/>
      <w:pgSz w:w="12240" w:h="15840"/>
      <w:pgMar w:top="1008" w:right="1440" w:bottom="1008"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A4" w:rsidRDefault="00C658A4">
      <w:r>
        <w:separator/>
      </w:r>
    </w:p>
  </w:endnote>
  <w:endnote w:type="continuationSeparator" w:id="0">
    <w:p w:rsidR="00C658A4" w:rsidRDefault="00C6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4" w:rsidRDefault="00C658A4" w:rsidP="00E55457">
    <w:pPr>
      <w:pStyle w:val="Footer"/>
      <w:jc w:val="center"/>
    </w:pPr>
    <w:r>
      <w:t xml:space="preserve">Page </w:t>
    </w:r>
    <w:r>
      <w:fldChar w:fldCharType="begin"/>
    </w:r>
    <w:r>
      <w:instrText xml:space="preserve"> PAGE </w:instrText>
    </w:r>
    <w:r>
      <w:fldChar w:fldCharType="separate"/>
    </w:r>
    <w:r w:rsidR="00F57259">
      <w:rPr>
        <w:noProof/>
      </w:rPr>
      <w:t>2</w:t>
    </w:r>
    <w:r>
      <w:fldChar w:fldCharType="end"/>
    </w:r>
    <w:r>
      <w:t xml:space="preserve"> of </w:t>
    </w:r>
    <w:r w:rsidR="00F57259">
      <w:fldChar w:fldCharType="begin"/>
    </w:r>
    <w:r w:rsidR="00F57259">
      <w:instrText xml:space="preserve"> NUMPAGES </w:instrText>
    </w:r>
    <w:r w:rsidR="00F57259">
      <w:fldChar w:fldCharType="separate"/>
    </w:r>
    <w:r w:rsidR="00F57259">
      <w:rPr>
        <w:noProof/>
      </w:rPr>
      <w:t>7</w:t>
    </w:r>
    <w:r w:rsidR="00F572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A4" w:rsidRDefault="00C658A4">
      <w:r>
        <w:separator/>
      </w:r>
    </w:p>
  </w:footnote>
  <w:footnote w:type="continuationSeparator" w:id="0">
    <w:p w:rsidR="00C658A4" w:rsidRDefault="00C65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16"/>
    <w:rsid w:val="00004958"/>
    <w:rsid w:val="00025AB9"/>
    <w:rsid w:val="00031397"/>
    <w:rsid w:val="00037296"/>
    <w:rsid w:val="00045557"/>
    <w:rsid w:val="00083CE3"/>
    <w:rsid w:val="000E224D"/>
    <w:rsid w:val="001307D7"/>
    <w:rsid w:val="0015064D"/>
    <w:rsid w:val="001A3019"/>
    <w:rsid w:val="001E7E97"/>
    <w:rsid w:val="00200888"/>
    <w:rsid w:val="002053BD"/>
    <w:rsid w:val="00234789"/>
    <w:rsid w:val="0029246B"/>
    <w:rsid w:val="00292F4D"/>
    <w:rsid w:val="002A5096"/>
    <w:rsid w:val="002A6627"/>
    <w:rsid w:val="002B34E1"/>
    <w:rsid w:val="002D5FDC"/>
    <w:rsid w:val="00307EFD"/>
    <w:rsid w:val="003204AA"/>
    <w:rsid w:val="00326389"/>
    <w:rsid w:val="00346A06"/>
    <w:rsid w:val="003471A3"/>
    <w:rsid w:val="00383C2C"/>
    <w:rsid w:val="00391837"/>
    <w:rsid w:val="003C35E6"/>
    <w:rsid w:val="003E5119"/>
    <w:rsid w:val="003E72FB"/>
    <w:rsid w:val="003F1ADA"/>
    <w:rsid w:val="004016BC"/>
    <w:rsid w:val="00402778"/>
    <w:rsid w:val="00426F77"/>
    <w:rsid w:val="00437673"/>
    <w:rsid w:val="00440A87"/>
    <w:rsid w:val="00465E1B"/>
    <w:rsid w:val="004665D1"/>
    <w:rsid w:val="00492DD3"/>
    <w:rsid w:val="00495198"/>
    <w:rsid w:val="004A7F2F"/>
    <w:rsid w:val="004C3677"/>
    <w:rsid w:val="004C5EDD"/>
    <w:rsid w:val="004D13B8"/>
    <w:rsid w:val="004D41A7"/>
    <w:rsid w:val="004E0CA7"/>
    <w:rsid w:val="004E4171"/>
    <w:rsid w:val="004F3563"/>
    <w:rsid w:val="00532408"/>
    <w:rsid w:val="005410D1"/>
    <w:rsid w:val="00546A79"/>
    <w:rsid w:val="00567CFF"/>
    <w:rsid w:val="00572068"/>
    <w:rsid w:val="005853DF"/>
    <w:rsid w:val="00590F5C"/>
    <w:rsid w:val="005A6BF2"/>
    <w:rsid w:val="005C2549"/>
    <w:rsid w:val="005E6FCA"/>
    <w:rsid w:val="006062B3"/>
    <w:rsid w:val="00627B77"/>
    <w:rsid w:val="00631DEB"/>
    <w:rsid w:val="0066153A"/>
    <w:rsid w:val="00675179"/>
    <w:rsid w:val="006A69FD"/>
    <w:rsid w:val="006B2E90"/>
    <w:rsid w:val="006C122D"/>
    <w:rsid w:val="006D6918"/>
    <w:rsid w:val="006E2258"/>
    <w:rsid w:val="006E6A15"/>
    <w:rsid w:val="006F473D"/>
    <w:rsid w:val="006F7986"/>
    <w:rsid w:val="00710C65"/>
    <w:rsid w:val="007447CC"/>
    <w:rsid w:val="00757162"/>
    <w:rsid w:val="00772429"/>
    <w:rsid w:val="007D41B8"/>
    <w:rsid w:val="007D7305"/>
    <w:rsid w:val="007D730A"/>
    <w:rsid w:val="007F5D91"/>
    <w:rsid w:val="008069FB"/>
    <w:rsid w:val="008C12FE"/>
    <w:rsid w:val="008C4039"/>
    <w:rsid w:val="008D70D9"/>
    <w:rsid w:val="008F7B71"/>
    <w:rsid w:val="009008A4"/>
    <w:rsid w:val="00904517"/>
    <w:rsid w:val="0091417A"/>
    <w:rsid w:val="0095542F"/>
    <w:rsid w:val="00981BC3"/>
    <w:rsid w:val="009C5DF5"/>
    <w:rsid w:val="009F104B"/>
    <w:rsid w:val="00A1612E"/>
    <w:rsid w:val="00A20CAC"/>
    <w:rsid w:val="00A2748D"/>
    <w:rsid w:val="00A33E89"/>
    <w:rsid w:val="00A6609D"/>
    <w:rsid w:val="00A768F4"/>
    <w:rsid w:val="00A82A65"/>
    <w:rsid w:val="00A851AA"/>
    <w:rsid w:val="00AA04D5"/>
    <w:rsid w:val="00AA4501"/>
    <w:rsid w:val="00AA7408"/>
    <w:rsid w:val="00AB04FC"/>
    <w:rsid w:val="00AB0CCD"/>
    <w:rsid w:val="00AC6341"/>
    <w:rsid w:val="00AD33E0"/>
    <w:rsid w:val="00AE74BB"/>
    <w:rsid w:val="00B37E94"/>
    <w:rsid w:val="00B96CF1"/>
    <w:rsid w:val="00BC174F"/>
    <w:rsid w:val="00BE33A2"/>
    <w:rsid w:val="00C01D21"/>
    <w:rsid w:val="00C03835"/>
    <w:rsid w:val="00C13FD9"/>
    <w:rsid w:val="00C20719"/>
    <w:rsid w:val="00C44507"/>
    <w:rsid w:val="00C63DD4"/>
    <w:rsid w:val="00C658A4"/>
    <w:rsid w:val="00C902AA"/>
    <w:rsid w:val="00CA5CD8"/>
    <w:rsid w:val="00CD57B0"/>
    <w:rsid w:val="00D07416"/>
    <w:rsid w:val="00D2231C"/>
    <w:rsid w:val="00D60FBE"/>
    <w:rsid w:val="00D7628C"/>
    <w:rsid w:val="00DB2B92"/>
    <w:rsid w:val="00DD37D8"/>
    <w:rsid w:val="00E03676"/>
    <w:rsid w:val="00E10D5E"/>
    <w:rsid w:val="00E33960"/>
    <w:rsid w:val="00E42386"/>
    <w:rsid w:val="00E47E53"/>
    <w:rsid w:val="00E526D4"/>
    <w:rsid w:val="00E55457"/>
    <w:rsid w:val="00ED1A0A"/>
    <w:rsid w:val="00EF4DEE"/>
    <w:rsid w:val="00EF6AB2"/>
    <w:rsid w:val="00F03047"/>
    <w:rsid w:val="00F30C0D"/>
    <w:rsid w:val="00F37D5C"/>
    <w:rsid w:val="00F50081"/>
    <w:rsid w:val="00F57259"/>
    <w:rsid w:val="00F70DF6"/>
    <w:rsid w:val="00F734DB"/>
    <w:rsid w:val="00FB23CB"/>
    <w:rsid w:val="00FD7631"/>
    <w:rsid w:val="00FE2340"/>
    <w:rsid w:val="00FE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1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7416"/>
    <w:pPr>
      <w:tabs>
        <w:tab w:val="center" w:pos="4320"/>
        <w:tab w:val="right" w:pos="8640"/>
      </w:tabs>
    </w:pPr>
  </w:style>
  <w:style w:type="character" w:customStyle="1" w:styleId="FooterChar">
    <w:name w:val="Footer Char"/>
    <w:basedOn w:val="DefaultParagraphFont"/>
    <w:link w:val="Footer"/>
    <w:rsid w:val="00D07416"/>
    <w:rPr>
      <w:rFonts w:eastAsia="Times New Roman"/>
    </w:rPr>
  </w:style>
  <w:style w:type="paragraph" w:styleId="BalloonText">
    <w:name w:val="Balloon Text"/>
    <w:basedOn w:val="Normal"/>
    <w:link w:val="BalloonTextChar"/>
    <w:uiPriority w:val="99"/>
    <w:semiHidden/>
    <w:unhideWhenUsed/>
    <w:rsid w:val="00710C65"/>
    <w:rPr>
      <w:rFonts w:ascii="Tahoma" w:hAnsi="Tahoma" w:cs="Tahoma"/>
      <w:sz w:val="16"/>
      <w:szCs w:val="16"/>
    </w:rPr>
  </w:style>
  <w:style w:type="character" w:customStyle="1" w:styleId="BalloonTextChar">
    <w:name w:val="Balloon Text Char"/>
    <w:basedOn w:val="DefaultParagraphFont"/>
    <w:link w:val="BalloonText"/>
    <w:uiPriority w:val="99"/>
    <w:semiHidden/>
    <w:rsid w:val="00710C65"/>
    <w:rPr>
      <w:rFonts w:ascii="Tahoma" w:eastAsia="Times New Roman" w:hAnsi="Tahoma" w:cs="Tahoma"/>
      <w:sz w:val="16"/>
      <w:szCs w:val="16"/>
    </w:rPr>
  </w:style>
  <w:style w:type="character" w:styleId="Hyperlink">
    <w:name w:val="Hyperlink"/>
    <w:basedOn w:val="DefaultParagraphFont"/>
    <w:uiPriority w:val="99"/>
    <w:unhideWhenUsed/>
    <w:rsid w:val="008C1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1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7416"/>
    <w:pPr>
      <w:tabs>
        <w:tab w:val="center" w:pos="4320"/>
        <w:tab w:val="right" w:pos="8640"/>
      </w:tabs>
    </w:pPr>
  </w:style>
  <w:style w:type="character" w:customStyle="1" w:styleId="FooterChar">
    <w:name w:val="Footer Char"/>
    <w:basedOn w:val="DefaultParagraphFont"/>
    <w:link w:val="Footer"/>
    <w:rsid w:val="00D07416"/>
    <w:rPr>
      <w:rFonts w:eastAsia="Times New Roman"/>
    </w:rPr>
  </w:style>
  <w:style w:type="paragraph" w:styleId="BalloonText">
    <w:name w:val="Balloon Text"/>
    <w:basedOn w:val="Normal"/>
    <w:link w:val="BalloonTextChar"/>
    <w:uiPriority w:val="99"/>
    <w:semiHidden/>
    <w:unhideWhenUsed/>
    <w:rsid w:val="00710C65"/>
    <w:rPr>
      <w:rFonts w:ascii="Tahoma" w:hAnsi="Tahoma" w:cs="Tahoma"/>
      <w:sz w:val="16"/>
      <w:szCs w:val="16"/>
    </w:rPr>
  </w:style>
  <w:style w:type="character" w:customStyle="1" w:styleId="BalloonTextChar">
    <w:name w:val="Balloon Text Char"/>
    <w:basedOn w:val="DefaultParagraphFont"/>
    <w:link w:val="BalloonText"/>
    <w:uiPriority w:val="99"/>
    <w:semiHidden/>
    <w:rsid w:val="00710C65"/>
    <w:rPr>
      <w:rFonts w:ascii="Tahoma" w:eastAsia="Times New Roman" w:hAnsi="Tahoma" w:cs="Tahoma"/>
      <w:sz w:val="16"/>
      <w:szCs w:val="16"/>
    </w:rPr>
  </w:style>
  <w:style w:type="character" w:styleId="Hyperlink">
    <w:name w:val="Hyperlink"/>
    <w:basedOn w:val="DefaultParagraphFont"/>
    <w:uiPriority w:val="99"/>
    <w:unhideWhenUsed/>
    <w:rsid w:val="008C1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ve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ro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0246-DD8E-47AF-ABF6-425D316C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Brian Shoup</cp:lastModifiedBy>
  <cp:revision>2</cp:revision>
  <cp:lastPrinted>2014-07-22T14:35:00Z</cp:lastPrinted>
  <dcterms:created xsi:type="dcterms:W3CDTF">2014-07-22T20:48:00Z</dcterms:created>
  <dcterms:modified xsi:type="dcterms:W3CDTF">2014-07-22T20:48:00Z</dcterms:modified>
</cp:coreProperties>
</file>